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87" w:rsidRPr="00B77726" w:rsidRDefault="000F1687" w:rsidP="000F1687">
      <w:pPr>
        <w:spacing w:after="163"/>
        <w:ind w:left="10" w:right="4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K.Ü.BİLİMSEL ARAŞTIRMA PROJELERİ </w:t>
      </w:r>
    </w:p>
    <w:p w:rsidR="000F1687" w:rsidRPr="00B77726" w:rsidRDefault="000F1687" w:rsidP="000F1687">
      <w:pPr>
        <w:spacing w:after="108"/>
        <w:ind w:left="10" w:right="2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KOMİSYON KARARLARI </w:t>
      </w:r>
    </w:p>
    <w:p w:rsidR="000F1687" w:rsidRPr="00B77726" w:rsidRDefault="000F1687" w:rsidP="000F1687">
      <w:pPr>
        <w:spacing w:after="0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:rsidR="000F1687" w:rsidRPr="00B77726" w:rsidRDefault="000F1687" w:rsidP="000F1687">
      <w:pPr>
        <w:spacing w:after="12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:rsidR="00CE07E1" w:rsidRPr="00B77726" w:rsidRDefault="00FD7020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Sayısı </w:t>
      </w: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 xml:space="preserve">: </w:t>
      </w:r>
      <w:r w:rsidR="001B5769" w:rsidRPr="00DC5200">
        <w:rPr>
          <w:rFonts w:eastAsia="Times New Roman" w:cstheme="minorHAnsi"/>
          <w:b/>
          <w:color w:val="000000"/>
          <w:sz w:val="24"/>
          <w:szCs w:val="24"/>
          <w:lang w:eastAsia="tr-TR"/>
        </w:rPr>
        <w:t>2023</w:t>
      </w:r>
      <w:r w:rsidR="000F1687" w:rsidRPr="00DC520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/ </w:t>
      </w:r>
      <w:r w:rsidR="00B620E0">
        <w:rPr>
          <w:rFonts w:eastAsia="Times New Roman" w:cstheme="minorHAnsi"/>
          <w:b/>
          <w:color w:val="000000"/>
          <w:sz w:val="24"/>
          <w:szCs w:val="24"/>
          <w:lang w:eastAsia="tr-TR"/>
        </w:rPr>
        <w:t>83</w:t>
      </w:r>
    </w:p>
    <w:p w:rsidR="000F1687" w:rsidRPr="00B77726" w:rsidRDefault="000F1687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Tarihi  </w:t>
      </w: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>:</w:t>
      </w:r>
      <w:r w:rsidR="00FD702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  <w:r w:rsidR="00B21178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06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="005959A9">
        <w:rPr>
          <w:rFonts w:eastAsia="Times New Roman" w:cstheme="minorHAnsi"/>
          <w:b/>
          <w:color w:val="000000"/>
          <w:sz w:val="24"/>
          <w:szCs w:val="24"/>
          <w:lang w:eastAsia="tr-TR"/>
        </w:rPr>
        <w:t>11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202</w:t>
      </w:r>
      <w:r w:rsidR="00B543D9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3</w:t>
      </w:r>
    </w:p>
    <w:p w:rsidR="000F1687" w:rsidRPr="00B77726" w:rsidRDefault="000F1687" w:rsidP="000F1687">
      <w:pPr>
        <w:spacing w:after="145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</w:p>
    <w:p w:rsidR="000F1687" w:rsidRPr="00B77726" w:rsidRDefault="000F1687" w:rsidP="00CE07E1">
      <w:pPr>
        <w:spacing w:after="4" w:line="401" w:lineRule="auto"/>
        <w:ind w:left="-5" w:hanging="10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Bilimsel Araştırma Projeleri Komisyonu </w:t>
      </w:r>
      <w:r w:rsidR="005959A9">
        <w:rPr>
          <w:rFonts w:eastAsia="Times New Roman" w:cstheme="minorHAnsi"/>
          <w:b/>
          <w:color w:val="000000"/>
          <w:sz w:val="24"/>
          <w:szCs w:val="24"/>
          <w:lang w:eastAsia="tr-TR"/>
        </w:rPr>
        <w:t>6 Kasım</w:t>
      </w:r>
      <w:r w:rsidR="005959A9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Pazartesi</w:t>
      </w:r>
      <w:r w:rsidR="002F2DDF" w:rsidRPr="00B543D9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günü saat </w:t>
      </w:r>
      <w:r w:rsidR="00B21178" w:rsidRPr="00CA30C3">
        <w:rPr>
          <w:rFonts w:eastAsia="Times New Roman" w:cstheme="minorHAnsi"/>
          <w:b/>
          <w:color w:val="000000"/>
          <w:sz w:val="24"/>
          <w:szCs w:val="24"/>
          <w:lang w:eastAsia="tr-TR"/>
        </w:rPr>
        <w:t>14</w:t>
      </w:r>
      <w:r w:rsidRPr="00CA30C3">
        <w:rPr>
          <w:rFonts w:eastAsia="Times New Roman" w:cstheme="minorHAnsi"/>
          <w:b/>
          <w:color w:val="000000"/>
          <w:sz w:val="24"/>
          <w:szCs w:val="24"/>
          <w:lang w:eastAsia="tr-TR"/>
        </w:rPr>
        <w:t>:</w:t>
      </w:r>
      <w:r w:rsidR="002F2DDF" w:rsidRPr="00CA30C3">
        <w:rPr>
          <w:rFonts w:eastAsia="Times New Roman" w:cstheme="minorHAnsi"/>
          <w:b/>
          <w:color w:val="000000"/>
          <w:sz w:val="24"/>
          <w:szCs w:val="24"/>
          <w:u w:val="single" w:color="000000"/>
          <w:vertAlign w:val="superscript"/>
          <w:lang w:eastAsia="tr-TR"/>
        </w:rPr>
        <w:t>00</w:t>
      </w:r>
      <w:r w:rsidRPr="00CA30C3">
        <w:rPr>
          <w:rFonts w:eastAsia="Times New Roman" w:cstheme="minorHAnsi"/>
          <w:b/>
          <w:color w:val="000000"/>
          <w:sz w:val="24"/>
          <w:szCs w:val="24"/>
          <w:lang w:eastAsia="tr-TR"/>
        </w:rPr>
        <w:t>’</w:t>
      </w:r>
      <w:r w:rsidR="00D00994" w:rsidRPr="00CA30C3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B543D9">
        <w:rPr>
          <w:rFonts w:eastAsia="Times New Roman" w:cstheme="minorHAnsi"/>
          <w:color w:val="000000"/>
          <w:sz w:val="24"/>
          <w:szCs w:val="24"/>
          <w:lang w:eastAsia="tr-TR"/>
        </w:rPr>
        <w:t>da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önceden tespit edilen gündem maddeleri</w:t>
      </w:r>
      <w:r w:rsidR="00811E6C" w:rsidRPr="00B77726">
        <w:rPr>
          <w:rFonts w:eastAsia="Times New Roman" w:cstheme="minorHAnsi"/>
          <w:color w:val="000000"/>
          <w:sz w:val="24"/>
          <w:szCs w:val="24"/>
          <w:lang w:eastAsia="tr-TR"/>
        </w:rPr>
        <w:t>ni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görüşmek üzere toplandı. Aşağıdaki karar</w:t>
      </w:r>
      <w:r w:rsidR="00CE07E1" w:rsidRPr="00B77726">
        <w:rPr>
          <w:rFonts w:eastAsia="Times New Roman" w:cstheme="minorHAnsi"/>
          <w:color w:val="000000"/>
          <w:sz w:val="24"/>
          <w:szCs w:val="24"/>
          <w:lang w:eastAsia="tr-TR"/>
        </w:rPr>
        <w:t>lar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alındı. </w:t>
      </w:r>
    </w:p>
    <w:p w:rsidR="008C44FB" w:rsidRPr="00B77726" w:rsidRDefault="008C44FB" w:rsidP="00CE07E1">
      <w:pPr>
        <w:spacing w:after="4" w:line="401" w:lineRule="auto"/>
        <w:ind w:left="-5" w:hanging="10"/>
        <w:jc w:val="both"/>
        <w:rPr>
          <w:rFonts w:eastAsia="Times New Roman" w:cstheme="minorHAnsi"/>
          <w:b/>
          <w:sz w:val="24"/>
          <w:szCs w:val="24"/>
          <w:u w:val="single" w:color="000000"/>
        </w:rPr>
      </w:pPr>
    </w:p>
    <w:p w:rsidR="00235B21" w:rsidRPr="00301ED3" w:rsidRDefault="00301ED3" w:rsidP="00301ED3">
      <w:pPr>
        <w:rPr>
          <w:rFonts w:eastAsia="Times New Roman" w:cstheme="minorHAnsi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KARAR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NO :2023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/83.01</w:t>
      </w:r>
      <w:r>
        <w:rPr>
          <w:b/>
        </w:rPr>
        <w:t xml:space="preserve">: </w:t>
      </w:r>
      <w:r w:rsidR="005F146C" w:rsidRPr="005F146C">
        <w:rPr>
          <w:rFonts w:cstheme="minorHAnsi"/>
          <w:b/>
          <w:sz w:val="24"/>
          <w:szCs w:val="24"/>
        </w:rPr>
        <w:t>KÜ-HIZDES/2023-32</w:t>
      </w:r>
      <w:r w:rsidR="005F146C"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nolu</w:t>
      </w:r>
      <w:proofErr w:type="spellEnd"/>
      <w:r>
        <w:rPr>
          <w:rFonts w:cstheme="minorHAnsi"/>
          <w:sz w:val="24"/>
          <w:szCs w:val="24"/>
        </w:rPr>
        <w:t xml:space="preserve"> proje yöneticisi </w:t>
      </w:r>
      <w:r w:rsidR="005F146C" w:rsidRPr="005F146C">
        <w:rPr>
          <w:rFonts w:cstheme="minorHAnsi"/>
          <w:b/>
          <w:sz w:val="24"/>
          <w:szCs w:val="24"/>
        </w:rPr>
        <w:t>Prof. Dr. Naci Tüzemen</w:t>
      </w:r>
      <w:r w:rsidR="005F146C">
        <w:rPr>
          <w:rFonts w:cstheme="minorHAnsi"/>
          <w:b/>
          <w:sz w:val="24"/>
          <w:szCs w:val="24"/>
        </w:rPr>
        <w:t>’ in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dilekçesi görüşüldü. Kastamonu Üniversitesi BAP Yöne</w:t>
      </w:r>
      <w:r w:rsidR="005F146C">
        <w:rPr>
          <w:rFonts w:cstheme="minorHAnsi"/>
          <w:bCs/>
          <w:sz w:val="24"/>
          <w:szCs w:val="24"/>
        </w:rPr>
        <w:t>rgesinin 10. maddesi gereğince 3</w:t>
      </w:r>
      <w:r>
        <w:rPr>
          <w:rFonts w:cstheme="minorHAnsi"/>
          <w:bCs/>
          <w:sz w:val="24"/>
          <w:szCs w:val="24"/>
        </w:rPr>
        <w:t xml:space="preserve"> aylık ek süre </w:t>
      </w:r>
      <w:r>
        <w:rPr>
          <w:rFonts w:cstheme="minorHAnsi"/>
          <w:sz w:val="24"/>
          <w:szCs w:val="24"/>
        </w:rPr>
        <w:t xml:space="preserve">talebi </w:t>
      </w:r>
      <w:r>
        <w:rPr>
          <w:rFonts w:cstheme="minorHAnsi"/>
          <w:b/>
          <w:sz w:val="24"/>
          <w:szCs w:val="24"/>
        </w:rPr>
        <w:t xml:space="preserve">KABUL </w:t>
      </w:r>
      <w:r>
        <w:rPr>
          <w:rFonts w:cstheme="minorHAnsi"/>
          <w:sz w:val="24"/>
          <w:szCs w:val="24"/>
        </w:rPr>
        <w:t>edildi.</w:t>
      </w:r>
    </w:p>
    <w:p w:rsidR="00301ED3" w:rsidRPr="00301ED3" w:rsidRDefault="00B620E0" w:rsidP="00301ED3">
      <w:pPr>
        <w:rPr>
          <w:rFonts w:eastAsia="Times New Roman" w:cstheme="minorHAnsi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KARAR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NO :2023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/83.02</w:t>
      </w:r>
      <w:r w:rsidR="00301ED3">
        <w:rPr>
          <w:b/>
        </w:rPr>
        <w:t xml:space="preserve">: </w:t>
      </w:r>
      <w:r w:rsidR="00B22146" w:rsidRPr="00B22146">
        <w:rPr>
          <w:rFonts w:cstheme="minorHAnsi"/>
          <w:b/>
          <w:sz w:val="24"/>
          <w:szCs w:val="24"/>
        </w:rPr>
        <w:t>KÜ-HIZDES/2023-43</w:t>
      </w:r>
      <w:r w:rsidR="00B22146">
        <w:rPr>
          <w:rFonts w:cstheme="minorHAnsi"/>
          <w:b/>
          <w:sz w:val="24"/>
          <w:szCs w:val="24"/>
        </w:rPr>
        <w:t xml:space="preserve"> </w:t>
      </w:r>
      <w:proofErr w:type="spellStart"/>
      <w:r w:rsidR="00301ED3">
        <w:rPr>
          <w:rFonts w:cstheme="minorHAnsi"/>
          <w:sz w:val="24"/>
          <w:szCs w:val="24"/>
        </w:rPr>
        <w:t>nolu</w:t>
      </w:r>
      <w:proofErr w:type="spellEnd"/>
      <w:r w:rsidR="00301ED3">
        <w:rPr>
          <w:rFonts w:cstheme="minorHAnsi"/>
          <w:sz w:val="24"/>
          <w:szCs w:val="24"/>
        </w:rPr>
        <w:t xml:space="preserve"> proje yöneticisi </w:t>
      </w:r>
      <w:r w:rsidR="00B22146" w:rsidRPr="00B22146">
        <w:rPr>
          <w:rFonts w:cstheme="minorHAnsi"/>
          <w:b/>
          <w:sz w:val="24"/>
          <w:szCs w:val="24"/>
        </w:rPr>
        <w:t xml:space="preserve">Dr. </w:t>
      </w:r>
      <w:proofErr w:type="spellStart"/>
      <w:r w:rsidR="00B22146" w:rsidRPr="00B22146">
        <w:rPr>
          <w:rFonts w:cstheme="minorHAnsi"/>
          <w:b/>
          <w:sz w:val="24"/>
          <w:szCs w:val="24"/>
        </w:rPr>
        <w:t>Öğr</w:t>
      </w:r>
      <w:proofErr w:type="spellEnd"/>
      <w:r w:rsidR="00B22146" w:rsidRPr="00B22146">
        <w:rPr>
          <w:rFonts w:cstheme="minorHAnsi"/>
          <w:b/>
          <w:sz w:val="24"/>
          <w:szCs w:val="24"/>
        </w:rPr>
        <w:t xml:space="preserve">. Üyesi Kaan </w:t>
      </w:r>
      <w:proofErr w:type="spellStart"/>
      <w:r w:rsidR="00B22146" w:rsidRPr="00B22146">
        <w:rPr>
          <w:rFonts w:cstheme="minorHAnsi"/>
          <w:b/>
          <w:sz w:val="24"/>
          <w:szCs w:val="24"/>
        </w:rPr>
        <w:t>Işınkaralar</w:t>
      </w:r>
      <w:proofErr w:type="spellEnd"/>
      <w:r w:rsidR="00B22146">
        <w:rPr>
          <w:rFonts w:cstheme="minorHAnsi"/>
          <w:b/>
          <w:sz w:val="24"/>
          <w:szCs w:val="24"/>
        </w:rPr>
        <w:t xml:space="preserve">’ </w:t>
      </w:r>
      <w:proofErr w:type="spellStart"/>
      <w:r w:rsidR="00B22146">
        <w:rPr>
          <w:rFonts w:cstheme="minorHAnsi"/>
          <w:b/>
          <w:sz w:val="24"/>
          <w:szCs w:val="24"/>
        </w:rPr>
        <w:t>ın</w:t>
      </w:r>
      <w:proofErr w:type="spellEnd"/>
      <w:r w:rsidR="00301ED3">
        <w:rPr>
          <w:rFonts w:cstheme="minorHAnsi"/>
          <w:b/>
          <w:sz w:val="24"/>
          <w:szCs w:val="24"/>
        </w:rPr>
        <w:t xml:space="preserve"> </w:t>
      </w:r>
      <w:r w:rsidR="00301ED3">
        <w:rPr>
          <w:rFonts w:cstheme="minorHAnsi"/>
          <w:bCs/>
          <w:sz w:val="24"/>
          <w:szCs w:val="24"/>
        </w:rPr>
        <w:t>dilekçesi görüşüldü. Kastamonu Üniversitesi BAP Yöne</w:t>
      </w:r>
      <w:r w:rsidR="00B22146">
        <w:rPr>
          <w:rFonts w:cstheme="minorHAnsi"/>
          <w:bCs/>
          <w:sz w:val="24"/>
          <w:szCs w:val="24"/>
        </w:rPr>
        <w:t>rgesinin 10. maddesi gereğince 3</w:t>
      </w:r>
      <w:r w:rsidR="00301ED3">
        <w:rPr>
          <w:rFonts w:cstheme="minorHAnsi"/>
          <w:bCs/>
          <w:sz w:val="24"/>
          <w:szCs w:val="24"/>
        </w:rPr>
        <w:t xml:space="preserve"> aylık ek süre </w:t>
      </w:r>
      <w:r w:rsidR="00301ED3">
        <w:rPr>
          <w:rFonts w:cstheme="minorHAnsi"/>
          <w:sz w:val="24"/>
          <w:szCs w:val="24"/>
        </w:rPr>
        <w:t xml:space="preserve">talebi </w:t>
      </w:r>
      <w:r w:rsidR="00301ED3">
        <w:rPr>
          <w:rFonts w:cstheme="minorHAnsi"/>
          <w:b/>
          <w:sz w:val="24"/>
          <w:szCs w:val="24"/>
        </w:rPr>
        <w:t xml:space="preserve">KABUL </w:t>
      </w:r>
      <w:r w:rsidR="00301ED3">
        <w:rPr>
          <w:rFonts w:cstheme="minorHAnsi"/>
          <w:sz w:val="24"/>
          <w:szCs w:val="24"/>
        </w:rPr>
        <w:t>edildi.</w:t>
      </w:r>
    </w:p>
    <w:p w:rsidR="00301ED3" w:rsidRDefault="00B620E0" w:rsidP="00301ED3">
      <w:pPr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KARAR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NO :2023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/83.03</w:t>
      </w:r>
      <w:r w:rsidR="00301ED3">
        <w:rPr>
          <w:b/>
        </w:rPr>
        <w:t xml:space="preserve">: </w:t>
      </w:r>
      <w:r w:rsidR="00B22146" w:rsidRPr="00B22146">
        <w:rPr>
          <w:rFonts w:cstheme="minorHAnsi"/>
          <w:b/>
          <w:sz w:val="24"/>
          <w:szCs w:val="24"/>
        </w:rPr>
        <w:t xml:space="preserve">KÜ-HIZDES/2023-63 </w:t>
      </w:r>
      <w:proofErr w:type="spellStart"/>
      <w:r w:rsidR="00301ED3">
        <w:rPr>
          <w:rFonts w:cstheme="minorHAnsi"/>
          <w:sz w:val="24"/>
          <w:szCs w:val="24"/>
        </w:rPr>
        <w:t>nolu</w:t>
      </w:r>
      <w:proofErr w:type="spellEnd"/>
      <w:r w:rsidR="00301ED3">
        <w:rPr>
          <w:rFonts w:cstheme="minorHAnsi"/>
          <w:sz w:val="24"/>
          <w:szCs w:val="24"/>
        </w:rPr>
        <w:t xml:space="preserve"> proje yöneticisi </w:t>
      </w:r>
      <w:r w:rsidR="00B22146">
        <w:rPr>
          <w:rFonts w:cstheme="minorHAnsi"/>
          <w:b/>
          <w:sz w:val="24"/>
          <w:szCs w:val="24"/>
        </w:rPr>
        <w:t>Arş. Gör. Dr. Rahmi Can Özdemir’ in</w:t>
      </w:r>
      <w:r w:rsidR="00301ED3">
        <w:rPr>
          <w:rFonts w:cstheme="minorHAnsi"/>
          <w:b/>
          <w:sz w:val="24"/>
          <w:szCs w:val="24"/>
        </w:rPr>
        <w:t xml:space="preserve"> </w:t>
      </w:r>
      <w:r w:rsidR="00301ED3">
        <w:rPr>
          <w:rFonts w:cstheme="minorHAnsi"/>
          <w:bCs/>
          <w:sz w:val="24"/>
          <w:szCs w:val="24"/>
        </w:rPr>
        <w:t>dilekçesi görüşüldü. Kastamonu Üniversitesi BAP Yöne</w:t>
      </w:r>
      <w:r w:rsidR="00B22146">
        <w:rPr>
          <w:rFonts w:cstheme="minorHAnsi"/>
          <w:bCs/>
          <w:sz w:val="24"/>
          <w:szCs w:val="24"/>
        </w:rPr>
        <w:t>rgesinin 10. maddesi gereğince 1</w:t>
      </w:r>
      <w:r w:rsidR="00301ED3">
        <w:rPr>
          <w:rFonts w:cstheme="minorHAnsi"/>
          <w:bCs/>
          <w:sz w:val="24"/>
          <w:szCs w:val="24"/>
        </w:rPr>
        <w:t xml:space="preserve"> aylık ek süre </w:t>
      </w:r>
      <w:r w:rsidR="00301ED3">
        <w:rPr>
          <w:rFonts w:cstheme="minorHAnsi"/>
          <w:sz w:val="24"/>
          <w:szCs w:val="24"/>
        </w:rPr>
        <w:t xml:space="preserve">talebi </w:t>
      </w:r>
      <w:r w:rsidR="00301ED3">
        <w:rPr>
          <w:rFonts w:cstheme="minorHAnsi"/>
          <w:b/>
          <w:sz w:val="24"/>
          <w:szCs w:val="24"/>
        </w:rPr>
        <w:t xml:space="preserve">KABUL </w:t>
      </w:r>
      <w:r w:rsidR="00301ED3">
        <w:rPr>
          <w:rFonts w:cstheme="minorHAnsi"/>
          <w:sz w:val="24"/>
          <w:szCs w:val="24"/>
        </w:rPr>
        <w:t>edildi.</w:t>
      </w:r>
    </w:p>
    <w:p w:rsidR="003929A5" w:rsidRDefault="003929A5" w:rsidP="003929A5">
      <w:pPr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KARAR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NO :2023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/83.04</w:t>
      </w:r>
      <w:r>
        <w:rPr>
          <w:b/>
        </w:rPr>
        <w:t xml:space="preserve">: </w:t>
      </w:r>
      <w:r w:rsidRPr="003929A5">
        <w:rPr>
          <w:rFonts w:cstheme="minorHAnsi"/>
          <w:b/>
          <w:sz w:val="24"/>
          <w:szCs w:val="24"/>
        </w:rPr>
        <w:t>KÜBAP-01/2022-17</w:t>
      </w:r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nolu</w:t>
      </w:r>
      <w:proofErr w:type="spellEnd"/>
      <w:r>
        <w:rPr>
          <w:rFonts w:cstheme="minorHAnsi"/>
          <w:sz w:val="24"/>
          <w:szCs w:val="24"/>
        </w:rPr>
        <w:t xml:space="preserve"> proje yöneticisi </w:t>
      </w:r>
      <w:r w:rsidRPr="003929A5">
        <w:rPr>
          <w:rFonts w:cstheme="minorHAnsi"/>
          <w:b/>
          <w:sz w:val="24"/>
          <w:szCs w:val="24"/>
        </w:rPr>
        <w:t>Prof. Dr. Bahattin Aydınlı</w:t>
      </w:r>
      <w:r>
        <w:rPr>
          <w:rFonts w:cstheme="minorHAnsi"/>
          <w:b/>
          <w:sz w:val="24"/>
          <w:szCs w:val="24"/>
        </w:rPr>
        <w:t xml:space="preserve">’ </w:t>
      </w:r>
      <w:proofErr w:type="spellStart"/>
      <w:r>
        <w:rPr>
          <w:rFonts w:cstheme="minorHAnsi"/>
          <w:b/>
          <w:sz w:val="24"/>
          <w:szCs w:val="24"/>
        </w:rPr>
        <w:t>nın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dilekçesi görüşüldü. Kastamonu Üniversitesi BAP Yönergesinin 10. maddesi gereğince 6 aylık ek süre </w:t>
      </w:r>
      <w:r>
        <w:rPr>
          <w:rFonts w:cstheme="minorHAnsi"/>
          <w:sz w:val="24"/>
          <w:szCs w:val="24"/>
        </w:rPr>
        <w:t xml:space="preserve">talebi </w:t>
      </w:r>
      <w:r>
        <w:rPr>
          <w:rFonts w:cstheme="minorHAnsi"/>
          <w:b/>
          <w:sz w:val="24"/>
          <w:szCs w:val="24"/>
        </w:rPr>
        <w:t xml:space="preserve">KABUL </w:t>
      </w:r>
      <w:r>
        <w:rPr>
          <w:rFonts w:cstheme="minorHAnsi"/>
          <w:sz w:val="24"/>
          <w:szCs w:val="24"/>
        </w:rPr>
        <w:t>edildi.</w:t>
      </w:r>
    </w:p>
    <w:p w:rsidR="003929A5" w:rsidRDefault="003929A5" w:rsidP="003929A5">
      <w:pPr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KARAR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NO :2023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/83.05</w:t>
      </w:r>
      <w:r>
        <w:rPr>
          <w:b/>
        </w:rPr>
        <w:t xml:space="preserve">: </w:t>
      </w:r>
      <w:r w:rsidRPr="003929A5">
        <w:rPr>
          <w:rFonts w:cstheme="minorHAnsi"/>
          <w:b/>
          <w:sz w:val="24"/>
          <w:szCs w:val="24"/>
        </w:rPr>
        <w:t>KÜBAP-01/2022-29</w:t>
      </w:r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nolu</w:t>
      </w:r>
      <w:proofErr w:type="spellEnd"/>
      <w:r>
        <w:rPr>
          <w:rFonts w:cstheme="minorHAnsi"/>
          <w:sz w:val="24"/>
          <w:szCs w:val="24"/>
        </w:rPr>
        <w:t xml:space="preserve"> proje yöneticisi </w:t>
      </w:r>
      <w:proofErr w:type="spellStart"/>
      <w:r w:rsidRPr="003929A5">
        <w:rPr>
          <w:rFonts w:cstheme="minorHAnsi"/>
          <w:b/>
          <w:sz w:val="24"/>
          <w:szCs w:val="24"/>
        </w:rPr>
        <w:t>Öğr</w:t>
      </w:r>
      <w:proofErr w:type="spellEnd"/>
      <w:r w:rsidRPr="003929A5">
        <w:rPr>
          <w:rFonts w:cstheme="minorHAnsi"/>
          <w:b/>
          <w:sz w:val="24"/>
          <w:szCs w:val="24"/>
        </w:rPr>
        <w:t xml:space="preserve">. Gör. Dr. Fevziye Işıl </w:t>
      </w:r>
      <w:proofErr w:type="spellStart"/>
      <w:r w:rsidRPr="003929A5">
        <w:rPr>
          <w:rFonts w:cstheme="minorHAnsi"/>
          <w:b/>
          <w:sz w:val="24"/>
          <w:szCs w:val="24"/>
        </w:rPr>
        <w:t>Kesbiç</w:t>
      </w:r>
      <w:proofErr w:type="spellEnd"/>
      <w:r>
        <w:rPr>
          <w:rFonts w:cstheme="minorHAnsi"/>
          <w:b/>
          <w:sz w:val="24"/>
          <w:szCs w:val="24"/>
        </w:rPr>
        <w:t xml:space="preserve">’ in </w:t>
      </w:r>
      <w:r>
        <w:rPr>
          <w:rFonts w:cstheme="minorHAnsi"/>
          <w:bCs/>
          <w:sz w:val="24"/>
          <w:szCs w:val="24"/>
        </w:rPr>
        <w:t xml:space="preserve">dilekçesi görüşüldü. Kastamonu Üniversitesi BAP Yönergesinin 10. maddesi gereğince 6 aylık ek süre </w:t>
      </w:r>
      <w:r>
        <w:rPr>
          <w:rFonts w:cstheme="minorHAnsi"/>
          <w:sz w:val="24"/>
          <w:szCs w:val="24"/>
        </w:rPr>
        <w:t xml:space="preserve">talebi </w:t>
      </w:r>
      <w:r>
        <w:rPr>
          <w:rFonts w:cstheme="minorHAnsi"/>
          <w:b/>
          <w:sz w:val="24"/>
          <w:szCs w:val="24"/>
        </w:rPr>
        <w:t xml:space="preserve">KABUL </w:t>
      </w:r>
      <w:r>
        <w:rPr>
          <w:rFonts w:cstheme="minorHAnsi"/>
          <w:sz w:val="24"/>
          <w:szCs w:val="24"/>
        </w:rPr>
        <w:t>edildi.</w:t>
      </w:r>
    </w:p>
    <w:p w:rsidR="0014524A" w:rsidRDefault="0014524A" w:rsidP="003929A5">
      <w:pPr>
        <w:rPr>
          <w:rFonts w:eastAsia="Times New Roman" w:cstheme="minorHAnsi"/>
          <w:sz w:val="24"/>
          <w:szCs w:val="24"/>
        </w:rPr>
      </w:pPr>
      <w:r w:rsidRPr="0014524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KARAR </w:t>
      </w:r>
      <w:proofErr w:type="gramStart"/>
      <w:r w:rsidRPr="0014524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NO : 2023</w:t>
      </w:r>
      <w:proofErr w:type="gramEnd"/>
      <w:r w:rsidRPr="0014524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/83.06</w:t>
      </w:r>
      <w:r w:rsidRPr="00DA2D73">
        <w:rPr>
          <w:rFonts w:eastAsia="Times New Roman" w:cstheme="minorHAnsi"/>
          <w:b/>
          <w:sz w:val="24"/>
          <w:szCs w:val="24"/>
        </w:rPr>
        <w:t xml:space="preserve">: </w:t>
      </w:r>
      <w:r w:rsidRPr="0014524A">
        <w:rPr>
          <w:rFonts w:eastAsia="Times New Roman" w:cstheme="minorHAnsi"/>
          <w:b/>
          <w:sz w:val="24"/>
          <w:szCs w:val="24"/>
        </w:rPr>
        <w:t>KÜBAP-01/2022-20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DA2D73">
        <w:rPr>
          <w:rFonts w:eastAsia="Times New Roman" w:cstheme="minorHAnsi"/>
          <w:sz w:val="24"/>
          <w:szCs w:val="24"/>
        </w:rPr>
        <w:t>nolu</w:t>
      </w:r>
      <w:proofErr w:type="spellEnd"/>
      <w:r w:rsidRPr="00DA2D73">
        <w:rPr>
          <w:rFonts w:eastAsia="Times New Roman" w:cstheme="minorHAnsi"/>
          <w:sz w:val="24"/>
          <w:szCs w:val="24"/>
        </w:rPr>
        <w:t xml:space="preserve"> proje yöneticisi </w:t>
      </w:r>
      <w:r w:rsidRPr="0014524A">
        <w:rPr>
          <w:rFonts w:eastAsia="Times New Roman" w:cstheme="minorHAnsi"/>
          <w:b/>
          <w:sz w:val="24"/>
          <w:szCs w:val="24"/>
        </w:rPr>
        <w:t>Doç. Dr. İdris Yazgan</w:t>
      </w:r>
      <w:r>
        <w:rPr>
          <w:rFonts w:eastAsia="Times New Roman" w:cstheme="minorHAnsi"/>
          <w:b/>
          <w:sz w:val="24"/>
          <w:szCs w:val="24"/>
        </w:rPr>
        <w:t xml:space="preserve">’ </w:t>
      </w:r>
      <w:proofErr w:type="spellStart"/>
      <w:r>
        <w:rPr>
          <w:rFonts w:eastAsia="Times New Roman" w:cstheme="minorHAnsi"/>
          <w:b/>
          <w:sz w:val="24"/>
          <w:szCs w:val="24"/>
        </w:rPr>
        <w:t>ın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r w:rsidRPr="00DA2D73">
        <w:rPr>
          <w:rFonts w:eastAsia="Times New Roman" w:cstheme="minorHAnsi"/>
          <w:sz w:val="24"/>
          <w:szCs w:val="24"/>
        </w:rPr>
        <w:t xml:space="preserve">dilekçesi görüşüldü. </w:t>
      </w:r>
      <w:r w:rsidRPr="0014524A">
        <w:rPr>
          <w:rFonts w:eastAsia="Times New Roman" w:cstheme="minorHAnsi"/>
          <w:b/>
          <w:sz w:val="24"/>
          <w:szCs w:val="24"/>
        </w:rPr>
        <w:t xml:space="preserve">Uzman Dr. Çetin </w:t>
      </w:r>
      <w:proofErr w:type="spellStart"/>
      <w:r w:rsidRPr="0014524A">
        <w:rPr>
          <w:rFonts w:eastAsia="Times New Roman" w:cstheme="minorHAnsi"/>
          <w:b/>
          <w:sz w:val="24"/>
          <w:szCs w:val="24"/>
        </w:rPr>
        <w:t>Kılınç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’ </w:t>
      </w:r>
      <w:proofErr w:type="spellStart"/>
      <w:r>
        <w:rPr>
          <w:rFonts w:eastAsia="Times New Roman" w:cstheme="minorHAnsi"/>
          <w:b/>
          <w:sz w:val="24"/>
          <w:szCs w:val="24"/>
        </w:rPr>
        <w:t>ın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r w:rsidRPr="00DA2D73">
        <w:rPr>
          <w:rFonts w:eastAsia="Times New Roman" w:cstheme="minorHAnsi"/>
          <w:sz w:val="24"/>
          <w:szCs w:val="24"/>
        </w:rPr>
        <w:t>araştırmacı olarak eklenmesi talebi</w:t>
      </w:r>
      <w:r w:rsidRPr="00DA2D73">
        <w:rPr>
          <w:rFonts w:eastAsia="Times New Roman" w:cstheme="minorHAnsi"/>
          <w:b/>
          <w:sz w:val="24"/>
          <w:szCs w:val="24"/>
        </w:rPr>
        <w:t xml:space="preserve"> KABUL </w:t>
      </w:r>
      <w:r w:rsidRPr="00DA2D73">
        <w:rPr>
          <w:rFonts w:eastAsia="Times New Roman" w:cstheme="minorHAnsi"/>
          <w:sz w:val="24"/>
          <w:szCs w:val="24"/>
        </w:rPr>
        <w:t>edildi.</w:t>
      </w:r>
    </w:p>
    <w:p w:rsidR="0014524A" w:rsidRPr="00DA2D73" w:rsidRDefault="0014524A" w:rsidP="0014524A">
      <w:pPr>
        <w:rPr>
          <w:rFonts w:eastAsia="Times New Roman" w:cstheme="minorHAnsi"/>
          <w:sz w:val="24"/>
          <w:szCs w:val="24"/>
        </w:rPr>
      </w:pPr>
      <w:r w:rsidRPr="0014524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KARAR </w:t>
      </w:r>
      <w:proofErr w:type="gramStart"/>
      <w:r w:rsidRPr="0014524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NO 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2023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/83.07</w:t>
      </w:r>
      <w:r w:rsidRPr="00DA2D73">
        <w:rPr>
          <w:rFonts w:eastAsia="Times New Roman" w:cstheme="minorHAnsi"/>
          <w:b/>
          <w:sz w:val="24"/>
          <w:szCs w:val="24"/>
        </w:rPr>
        <w:t xml:space="preserve">: </w:t>
      </w:r>
      <w:r w:rsidRPr="0014524A">
        <w:rPr>
          <w:rFonts w:eastAsia="Times New Roman" w:cstheme="minorHAnsi"/>
          <w:b/>
          <w:sz w:val="24"/>
          <w:szCs w:val="24"/>
        </w:rPr>
        <w:t>KÜBAP-01/2023-32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DA2D73">
        <w:rPr>
          <w:rFonts w:eastAsia="Times New Roman" w:cstheme="minorHAnsi"/>
          <w:sz w:val="24"/>
          <w:szCs w:val="24"/>
        </w:rPr>
        <w:t>nolu</w:t>
      </w:r>
      <w:proofErr w:type="spellEnd"/>
      <w:r w:rsidRPr="00DA2D73">
        <w:rPr>
          <w:rFonts w:eastAsia="Times New Roman" w:cstheme="minorHAnsi"/>
          <w:sz w:val="24"/>
          <w:szCs w:val="24"/>
        </w:rPr>
        <w:t xml:space="preserve"> proje yöneticisi </w:t>
      </w:r>
      <w:r w:rsidRPr="0014524A">
        <w:rPr>
          <w:rFonts w:eastAsia="Times New Roman" w:cstheme="minorHAnsi"/>
          <w:b/>
          <w:sz w:val="24"/>
          <w:szCs w:val="24"/>
        </w:rPr>
        <w:t xml:space="preserve">Dr. </w:t>
      </w:r>
      <w:proofErr w:type="spellStart"/>
      <w:r w:rsidRPr="0014524A">
        <w:rPr>
          <w:rFonts w:eastAsia="Times New Roman" w:cstheme="minorHAnsi"/>
          <w:b/>
          <w:sz w:val="24"/>
          <w:szCs w:val="24"/>
        </w:rPr>
        <w:t>Öğr</w:t>
      </w:r>
      <w:proofErr w:type="spellEnd"/>
      <w:r w:rsidRPr="0014524A">
        <w:rPr>
          <w:rFonts w:eastAsia="Times New Roman" w:cstheme="minorHAnsi"/>
          <w:b/>
          <w:sz w:val="24"/>
          <w:szCs w:val="24"/>
        </w:rPr>
        <w:t>. Üyesi Kenan Çağrı Tümer</w:t>
      </w:r>
      <w:r>
        <w:rPr>
          <w:rFonts w:eastAsia="Times New Roman" w:cstheme="minorHAnsi"/>
          <w:b/>
          <w:sz w:val="24"/>
          <w:szCs w:val="24"/>
        </w:rPr>
        <w:t xml:space="preserve">’ in </w:t>
      </w:r>
      <w:r w:rsidRPr="00DA2D73">
        <w:rPr>
          <w:rFonts w:eastAsia="Times New Roman" w:cstheme="minorHAnsi"/>
          <w:sz w:val="24"/>
          <w:szCs w:val="24"/>
        </w:rPr>
        <w:t xml:space="preserve">dilekçesi görüşüldü. </w:t>
      </w:r>
      <w:r w:rsidRPr="0014524A">
        <w:rPr>
          <w:rFonts w:eastAsia="Times New Roman" w:cstheme="minorHAnsi"/>
          <w:b/>
          <w:sz w:val="24"/>
          <w:szCs w:val="24"/>
        </w:rPr>
        <w:t>Alper Ozan AKBAŞ ve İsa ŞEKERCİOĞLU</w:t>
      </w:r>
      <w:r w:rsidR="008654EF">
        <w:rPr>
          <w:rFonts w:eastAsia="Times New Roman" w:cstheme="minorHAnsi"/>
          <w:b/>
          <w:sz w:val="24"/>
          <w:szCs w:val="24"/>
        </w:rPr>
        <w:t xml:space="preserve"> </w:t>
      </w:r>
      <w:r w:rsidRPr="00DA2D73">
        <w:rPr>
          <w:rFonts w:eastAsia="Times New Roman" w:cstheme="minorHAnsi"/>
          <w:sz w:val="24"/>
          <w:szCs w:val="24"/>
        </w:rPr>
        <w:t>araştırmacı olarak eklenmesi talebi</w:t>
      </w:r>
      <w:r w:rsidRPr="00DA2D73">
        <w:rPr>
          <w:rFonts w:eastAsia="Times New Roman" w:cstheme="minorHAnsi"/>
          <w:b/>
          <w:sz w:val="24"/>
          <w:szCs w:val="24"/>
        </w:rPr>
        <w:t xml:space="preserve"> KABUL </w:t>
      </w:r>
      <w:r w:rsidRPr="00DA2D73">
        <w:rPr>
          <w:rFonts w:eastAsia="Times New Roman" w:cstheme="minorHAnsi"/>
          <w:sz w:val="24"/>
          <w:szCs w:val="24"/>
        </w:rPr>
        <w:t>edildi.</w:t>
      </w:r>
    </w:p>
    <w:p w:rsidR="008654EF" w:rsidRPr="00DA2D73" w:rsidRDefault="008654EF" w:rsidP="008654EF">
      <w:pPr>
        <w:rPr>
          <w:rFonts w:eastAsia="Times New Roman" w:cstheme="minorHAnsi"/>
          <w:sz w:val="24"/>
          <w:szCs w:val="24"/>
        </w:rPr>
      </w:pPr>
      <w:r w:rsidRPr="0014524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KARAR </w:t>
      </w:r>
      <w:proofErr w:type="gramStart"/>
      <w:r w:rsidRPr="0014524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NO 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2023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/83.08</w:t>
      </w:r>
      <w:r w:rsidRPr="00DA2D73">
        <w:rPr>
          <w:rFonts w:eastAsia="Times New Roman" w:cstheme="minorHAnsi"/>
          <w:b/>
          <w:sz w:val="24"/>
          <w:szCs w:val="24"/>
        </w:rPr>
        <w:t xml:space="preserve">: </w:t>
      </w:r>
      <w:r w:rsidRPr="008654EF">
        <w:rPr>
          <w:rFonts w:eastAsia="Times New Roman" w:cstheme="minorHAnsi"/>
          <w:b/>
          <w:sz w:val="24"/>
          <w:szCs w:val="24"/>
        </w:rPr>
        <w:t>KÜBAP-01/2023-34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DA2D73">
        <w:rPr>
          <w:rFonts w:eastAsia="Times New Roman" w:cstheme="minorHAnsi"/>
          <w:sz w:val="24"/>
          <w:szCs w:val="24"/>
        </w:rPr>
        <w:t>nolu</w:t>
      </w:r>
      <w:proofErr w:type="spellEnd"/>
      <w:r w:rsidRPr="00DA2D73">
        <w:rPr>
          <w:rFonts w:eastAsia="Times New Roman" w:cstheme="minorHAnsi"/>
          <w:sz w:val="24"/>
          <w:szCs w:val="24"/>
        </w:rPr>
        <w:t xml:space="preserve"> proje yöneticisi </w:t>
      </w:r>
      <w:r w:rsidRPr="008654EF">
        <w:rPr>
          <w:rFonts w:eastAsia="Times New Roman" w:cstheme="minorHAnsi"/>
          <w:b/>
          <w:sz w:val="24"/>
          <w:szCs w:val="24"/>
        </w:rPr>
        <w:t xml:space="preserve">Dr. </w:t>
      </w:r>
      <w:proofErr w:type="spellStart"/>
      <w:r w:rsidRPr="008654EF">
        <w:rPr>
          <w:rFonts w:eastAsia="Times New Roman" w:cstheme="minorHAnsi"/>
          <w:b/>
          <w:sz w:val="24"/>
          <w:szCs w:val="24"/>
        </w:rPr>
        <w:t>Öğr</w:t>
      </w:r>
      <w:proofErr w:type="spellEnd"/>
      <w:r w:rsidRPr="008654EF">
        <w:rPr>
          <w:rFonts w:eastAsia="Times New Roman" w:cstheme="minorHAnsi"/>
          <w:b/>
          <w:sz w:val="24"/>
          <w:szCs w:val="24"/>
        </w:rPr>
        <w:t>. Üyesi Tarık Şafak</w:t>
      </w:r>
      <w:r>
        <w:rPr>
          <w:rFonts w:eastAsia="Times New Roman" w:cstheme="minorHAnsi"/>
          <w:b/>
          <w:sz w:val="24"/>
          <w:szCs w:val="24"/>
        </w:rPr>
        <w:t xml:space="preserve">’ </w:t>
      </w:r>
      <w:proofErr w:type="spellStart"/>
      <w:r>
        <w:rPr>
          <w:rFonts w:eastAsia="Times New Roman" w:cstheme="minorHAnsi"/>
          <w:b/>
          <w:sz w:val="24"/>
          <w:szCs w:val="24"/>
        </w:rPr>
        <w:t>ın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r w:rsidRPr="00DA2D73">
        <w:rPr>
          <w:rFonts w:eastAsia="Times New Roman" w:cstheme="minorHAnsi"/>
          <w:sz w:val="24"/>
          <w:szCs w:val="24"/>
        </w:rPr>
        <w:t xml:space="preserve">dilekçesi görüşüldü. </w:t>
      </w:r>
      <w:r w:rsidRPr="008654EF">
        <w:rPr>
          <w:rFonts w:eastAsia="Times New Roman" w:cstheme="minorHAnsi"/>
          <w:b/>
          <w:sz w:val="24"/>
          <w:szCs w:val="24"/>
        </w:rPr>
        <w:t>Yağmur İpek ALP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r w:rsidRPr="00DA2D73">
        <w:rPr>
          <w:rFonts w:eastAsia="Times New Roman" w:cstheme="minorHAnsi"/>
          <w:sz w:val="24"/>
          <w:szCs w:val="24"/>
        </w:rPr>
        <w:t>araştırmacı olarak eklenmesi talebi</w:t>
      </w:r>
      <w:r w:rsidRPr="00DA2D73">
        <w:rPr>
          <w:rFonts w:eastAsia="Times New Roman" w:cstheme="minorHAnsi"/>
          <w:b/>
          <w:sz w:val="24"/>
          <w:szCs w:val="24"/>
        </w:rPr>
        <w:t xml:space="preserve"> KABUL </w:t>
      </w:r>
      <w:r w:rsidRPr="00DA2D73">
        <w:rPr>
          <w:rFonts w:eastAsia="Times New Roman" w:cstheme="minorHAnsi"/>
          <w:sz w:val="24"/>
          <w:szCs w:val="24"/>
        </w:rPr>
        <w:t>edildi.</w:t>
      </w:r>
    </w:p>
    <w:p w:rsidR="0014524A" w:rsidRPr="0014524A" w:rsidRDefault="0014524A" w:rsidP="003929A5">
      <w:pPr>
        <w:rPr>
          <w:rFonts w:eastAsia="Times New Roman" w:cstheme="minorHAnsi"/>
          <w:sz w:val="24"/>
          <w:szCs w:val="24"/>
        </w:rPr>
      </w:pPr>
    </w:p>
    <w:p w:rsidR="00A9731A" w:rsidRPr="00A9731A" w:rsidRDefault="00675983" w:rsidP="00A9731A">
      <w:pPr>
        <w:rPr>
          <w:rFonts w:eastAsia="Times New Roman" w:cstheme="minorHAnsi"/>
          <w:b/>
          <w:sz w:val="24"/>
          <w:szCs w:val="24"/>
        </w:rPr>
      </w:pPr>
      <w:r w:rsidRPr="0014524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lastRenderedPageBreak/>
        <w:t xml:space="preserve">KARAR </w:t>
      </w:r>
      <w:proofErr w:type="gramStart"/>
      <w:r w:rsidRPr="0014524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NO 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2023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/83.09</w:t>
      </w:r>
      <w:r w:rsidRPr="00DA2D73">
        <w:rPr>
          <w:rFonts w:eastAsia="Times New Roman" w:cstheme="minorHAnsi"/>
          <w:b/>
          <w:sz w:val="24"/>
          <w:szCs w:val="24"/>
        </w:rPr>
        <w:t>: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r w:rsidR="00A9731A" w:rsidRPr="00D772B7">
        <w:rPr>
          <w:rFonts w:cstheme="minorHAnsi"/>
          <w:sz w:val="24"/>
          <w:szCs w:val="24"/>
        </w:rPr>
        <w:t>Ekli listede yer</w:t>
      </w:r>
      <w:r w:rsidR="00A9731A">
        <w:rPr>
          <w:rFonts w:cstheme="minorHAnsi"/>
          <w:sz w:val="24"/>
          <w:szCs w:val="24"/>
        </w:rPr>
        <w:t xml:space="preserve"> alan 2020</w:t>
      </w:r>
      <w:r w:rsidR="00A9731A" w:rsidRPr="00D772B7">
        <w:rPr>
          <w:rFonts w:cstheme="minorHAnsi"/>
          <w:sz w:val="24"/>
          <w:szCs w:val="24"/>
        </w:rPr>
        <w:t xml:space="preserve"> projelerinin kesin raporlarının değerlendirilmesi sonucunda projelerin Proje Değerlendirme Grubu kesin rapor değerlendirme formları dikkate alınarak tamamlanmış olduğu görülmüş ve sonuç raporlarının kabul edilerek projelerin olumlu olarak </w:t>
      </w:r>
      <w:r w:rsidR="00A9731A" w:rsidRPr="00D772B7">
        <w:rPr>
          <w:rFonts w:cstheme="minorHAnsi"/>
          <w:b/>
          <w:sz w:val="24"/>
          <w:szCs w:val="24"/>
        </w:rPr>
        <w:t>KAPATILMASINA</w:t>
      </w:r>
      <w:r w:rsidR="00A9731A" w:rsidRPr="00D772B7">
        <w:rPr>
          <w:rFonts w:cstheme="minorHAnsi"/>
          <w:sz w:val="24"/>
          <w:szCs w:val="24"/>
        </w:rPr>
        <w:t xml:space="preserve"> karar verilmiştir.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3"/>
        <w:gridCol w:w="2519"/>
        <w:gridCol w:w="3077"/>
        <w:gridCol w:w="1776"/>
        <w:gridCol w:w="1134"/>
      </w:tblGrid>
      <w:tr w:rsidR="00A9731A" w:rsidTr="00500841">
        <w:tc>
          <w:tcPr>
            <w:tcW w:w="533" w:type="dxa"/>
            <w:shd w:val="clear" w:color="auto" w:fill="FFFF00"/>
            <w:vAlign w:val="center"/>
          </w:tcPr>
          <w:p w:rsidR="00A9731A" w:rsidRPr="00B77726" w:rsidRDefault="00A9731A" w:rsidP="00500841">
            <w:pPr>
              <w:spacing w:line="259" w:lineRule="auto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Sıra</w:t>
            </w:r>
          </w:p>
        </w:tc>
        <w:tc>
          <w:tcPr>
            <w:tcW w:w="2519" w:type="dxa"/>
            <w:shd w:val="clear" w:color="auto" w:fill="FFFF00"/>
            <w:vAlign w:val="center"/>
          </w:tcPr>
          <w:p w:rsidR="00A9731A" w:rsidRPr="00B77726" w:rsidRDefault="00A9731A" w:rsidP="00500841">
            <w:pPr>
              <w:spacing w:line="259" w:lineRule="auto"/>
              <w:ind w:right="44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Yürütücüsü</w:t>
            </w:r>
          </w:p>
        </w:tc>
        <w:tc>
          <w:tcPr>
            <w:tcW w:w="3077" w:type="dxa"/>
            <w:shd w:val="clear" w:color="auto" w:fill="FFFF00"/>
            <w:vAlign w:val="center"/>
          </w:tcPr>
          <w:p w:rsidR="00A9731A" w:rsidRPr="00B77726" w:rsidRDefault="00A9731A" w:rsidP="00500841">
            <w:pPr>
              <w:spacing w:line="259" w:lineRule="auto"/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Adı</w:t>
            </w:r>
          </w:p>
        </w:tc>
        <w:tc>
          <w:tcPr>
            <w:tcW w:w="1776" w:type="dxa"/>
            <w:shd w:val="clear" w:color="auto" w:fill="FFFF00"/>
            <w:vAlign w:val="center"/>
          </w:tcPr>
          <w:p w:rsidR="00A9731A" w:rsidRPr="00B77726" w:rsidRDefault="00A9731A" w:rsidP="00500841">
            <w:pPr>
              <w:spacing w:line="259" w:lineRule="auto"/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No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A9731A" w:rsidRPr="00B77726" w:rsidRDefault="00A9731A" w:rsidP="00500841">
            <w:pPr>
              <w:spacing w:line="259" w:lineRule="auto"/>
              <w:ind w:left="7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Kesin Rapor</w:t>
            </w:r>
          </w:p>
        </w:tc>
      </w:tr>
      <w:tr w:rsidR="00A9731A" w:rsidTr="00500841">
        <w:trPr>
          <w:trHeight w:val="1074"/>
        </w:trPr>
        <w:tc>
          <w:tcPr>
            <w:tcW w:w="533" w:type="dxa"/>
            <w:shd w:val="clear" w:color="auto" w:fill="FFFF00"/>
          </w:tcPr>
          <w:p w:rsidR="00A9731A" w:rsidRPr="00D252E9" w:rsidRDefault="00A9731A" w:rsidP="005008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9731A" w:rsidRPr="00D252E9" w:rsidRDefault="00A9731A" w:rsidP="005008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52E9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519" w:type="dxa"/>
            <w:vAlign w:val="center"/>
          </w:tcPr>
          <w:p w:rsidR="00A9731A" w:rsidRPr="007031D2" w:rsidRDefault="003E2F8D" w:rsidP="00500841">
            <w:pPr>
              <w:spacing w:line="259" w:lineRule="auto"/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3E2F8D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3E2F8D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3E2F8D">
              <w:rPr>
                <w:rFonts w:cstheme="minorHAnsi"/>
                <w:sz w:val="16"/>
                <w:szCs w:val="16"/>
              </w:rPr>
              <w:t>. Üyesi Ezgin Yetiş</w:t>
            </w:r>
          </w:p>
        </w:tc>
        <w:tc>
          <w:tcPr>
            <w:tcW w:w="3077" w:type="dxa"/>
            <w:vAlign w:val="center"/>
          </w:tcPr>
          <w:p w:rsidR="00A9731A" w:rsidRPr="007031D2" w:rsidRDefault="003E2F8D" w:rsidP="00500841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3E2F8D">
              <w:rPr>
                <w:rFonts w:cstheme="minorHAnsi"/>
                <w:sz w:val="16"/>
                <w:szCs w:val="16"/>
              </w:rPr>
              <w:t>Tarihi Duvar Resimlerinin Deneysel Uygulamalarının Yapılması, Koruma Yöntemlerinin Araştırılması ve Sergilenmesi.</w:t>
            </w:r>
          </w:p>
        </w:tc>
        <w:tc>
          <w:tcPr>
            <w:tcW w:w="1776" w:type="dxa"/>
            <w:vAlign w:val="center"/>
          </w:tcPr>
          <w:p w:rsidR="00A9731A" w:rsidRPr="007031D2" w:rsidRDefault="003E2F8D" w:rsidP="00500841">
            <w:pPr>
              <w:spacing w:line="259" w:lineRule="auto"/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3E2F8D">
              <w:rPr>
                <w:rFonts w:cstheme="minorHAnsi"/>
                <w:sz w:val="16"/>
                <w:szCs w:val="16"/>
              </w:rPr>
              <w:t>KÜ-BAP01/2020-76</w:t>
            </w:r>
          </w:p>
        </w:tc>
        <w:tc>
          <w:tcPr>
            <w:tcW w:w="1134" w:type="dxa"/>
            <w:vAlign w:val="center"/>
          </w:tcPr>
          <w:p w:rsidR="00A9731A" w:rsidRPr="007031D2" w:rsidRDefault="00A9731A" w:rsidP="00500841">
            <w:pPr>
              <w:spacing w:line="259" w:lineRule="auto"/>
              <w:ind w:right="42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A9731A" w:rsidTr="003E2F8D">
        <w:trPr>
          <w:trHeight w:val="1388"/>
        </w:trPr>
        <w:tc>
          <w:tcPr>
            <w:tcW w:w="533" w:type="dxa"/>
            <w:shd w:val="clear" w:color="auto" w:fill="FFFF00"/>
          </w:tcPr>
          <w:p w:rsidR="00A9731A" w:rsidRDefault="00A9731A" w:rsidP="005008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9731A" w:rsidRDefault="00A9731A" w:rsidP="005008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9731A" w:rsidRPr="00D252E9" w:rsidRDefault="00A9731A" w:rsidP="005008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52E9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519" w:type="dxa"/>
            <w:vAlign w:val="center"/>
          </w:tcPr>
          <w:p w:rsidR="00A9731A" w:rsidRPr="007031D2" w:rsidRDefault="00A03ED3" w:rsidP="00500841">
            <w:pPr>
              <w:spacing w:line="259" w:lineRule="auto"/>
              <w:ind w:right="44"/>
              <w:jc w:val="center"/>
              <w:rPr>
                <w:rFonts w:cstheme="minorHAnsi"/>
                <w:sz w:val="16"/>
                <w:szCs w:val="16"/>
              </w:rPr>
            </w:pPr>
            <w:r w:rsidRPr="00A03ED3">
              <w:rPr>
                <w:rFonts w:cstheme="minorHAnsi"/>
                <w:sz w:val="16"/>
                <w:szCs w:val="16"/>
              </w:rPr>
              <w:t>Prof. Dr. Saim Ateş</w:t>
            </w:r>
          </w:p>
        </w:tc>
        <w:tc>
          <w:tcPr>
            <w:tcW w:w="3077" w:type="dxa"/>
            <w:vAlign w:val="center"/>
          </w:tcPr>
          <w:p w:rsidR="00A9731A" w:rsidRPr="007031D2" w:rsidRDefault="00A03ED3" w:rsidP="00500841">
            <w:pPr>
              <w:spacing w:line="259" w:lineRule="auto"/>
              <w:ind w:right="48"/>
              <w:rPr>
                <w:rFonts w:cstheme="minorHAnsi"/>
                <w:sz w:val="16"/>
                <w:szCs w:val="16"/>
              </w:rPr>
            </w:pPr>
            <w:r w:rsidRPr="00A03ED3">
              <w:rPr>
                <w:rFonts w:cstheme="minorHAnsi"/>
                <w:sz w:val="16"/>
                <w:szCs w:val="16"/>
              </w:rPr>
              <w:t>ORMAN KESİM ATIKLARINDAN MİKRODALGA EKSTRAKSİYONU YÖNTEMİ (MAE) İLE DERİN ÖTEKTİK ÇÖZÜCÜLER (DES) KULLANILARAK ELDE EDİLEN BİYOAKTİF BİLEŞENLERİN KARAKTERİZASYONU</w:t>
            </w:r>
          </w:p>
        </w:tc>
        <w:tc>
          <w:tcPr>
            <w:tcW w:w="1776" w:type="dxa"/>
            <w:vAlign w:val="center"/>
          </w:tcPr>
          <w:p w:rsidR="00A9731A" w:rsidRPr="007031D2" w:rsidRDefault="00A03ED3" w:rsidP="00500841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A03ED3">
              <w:rPr>
                <w:rFonts w:cstheme="minorHAnsi"/>
                <w:sz w:val="16"/>
                <w:szCs w:val="16"/>
              </w:rPr>
              <w:t>KÜ-BAP06/2020-2</w:t>
            </w:r>
          </w:p>
        </w:tc>
        <w:tc>
          <w:tcPr>
            <w:tcW w:w="1134" w:type="dxa"/>
            <w:vAlign w:val="center"/>
          </w:tcPr>
          <w:p w:rsidR="00A9731A" w:rsidRPr="007031D2" w:rsidRDefault="00A9731A" w:rsidP="00500841">
            <w:pPr>
              <w:spacing w:line="259" w:lineRule="auto"/>
              <w:ind w:right="42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</w:tbl>
    <w:p w:rsidR="00A9731A" w:rsidRDefault="00A9731A" w:rsidP="00675983">
      <w:pPr>
        <w:rPr>
          <w:rFonts w:cstheme="minorHAnsi"/>
          <w:sz w:val="24"/>
          <w:szCs w:val="24"/>
        </w:rPr>
      </w:pPr>
    </w:p>
    <w:p w:rsidR="00524C4E" w:rsidRPr="00A9731A" w:rsidRDefault="00524C4E" w:rsidP="00524C4E">
      <w:pPr>
        <w:rPr>
          <w:rFonts w:eastAsia="Times New Roman" w:cstheme="minorHAnsi"/>
          <w:b/>
          <w:sz w:val="24"/>
          <w:szCs w:val="24"/>
        </w:rPr>
      </w:pPr>
      <w:r w:rsidRPr="0014524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KARAR </w:t>
      </w:r>
      <w:proofErr w:type="gramStart"/>
      <w:r w:rsidRPr="0014524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NO 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2023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/83.10</w:t>
      </w:r>
      <w:r w:rsidRPr="00DA2D73">
        <w:rPr>
          <w:rFonts w:eastAsia="Times New Roman" w:cstheme="minorHAnsi"/>
          <w:b/>
          <w:sz w:val="24"/>
          <w:szCs w:val="24"/>
        </w:rPr>
        <w:t>: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r w:rsidR="00AF2610" w:rsidRPr="00D772B7">
        <w:rPr>
          <w:rFonts w:cstheme="minorHAnsi"/>
          <w:sz w:val="24"/>
          <w:szCs w:val="24"/>
        </w:rPr>
        <w:t>Ekli listede yer</w:t>
      </w:r>
      <w:r w:rsidR="00AF2610">
        <w:rPr>
          <w:rFonts w:cstheme="minorHAnsi"/>
          <w:sz w:val="24"/>
          <w:szCs w:val="24"/>
        </w:rPr>
        <w:t xml:space="preserve"> alan 2021</w:t>
      </w:r>
      <w:r w:rsidR="00AF2610">
        <w:rPr>
          <w:rFonts w:cstheme="minorHAnsi"/>
          <w:sz w:val="24"/>
          <w:szCs w:val="24"/>
        </w:rPr>
        <w:t xml:space="preserve"> proje kesin raporunun</w:t>
      </w:r>
      <w:r w:rsidR="00AF2610" w:rsidRPr="00D772B7">
        <w:rPr>
          <w:rFonts w:cstheme="minorHAnsi"/>
          <w:sz w:val="24"/>
          <w:szCs w:val="24"/>
        </w:rPr>
        <w:t xml:space="preserve"> değerl</w:t>
      </w:r>
      <w:r w:rsidR="00AF2610">
        <w:rPr>
          <w:rFonts w:cstheme="minorHAnsi"/>
          <w:sz w:val="24"/>
          <w:szCs w:val="24"/>
        </w:rPr>
        <w:t>endirilmesi sonucunda</w:t>
      </w:r>
      <w:r w:rsidR="00AF2610" w:rsidRPr="00D772B7">
        <w:rPr>
          <w:rFonts w:cstheme="minorHAnsi"/>
          <w:sz w:val="24"/>
          <w:szCs w:val="24"/>
        </w:rPr>
        <w:t xml:space="preserve"> Proje Değerlendirme Grubu ke</w:t>
      </w:r>
      <w:r w:rsidR="00AF2610">
        <w:rPr>
          <w:rFonts w:cstheme="minorHAnsi"/>
          <w:sz w:val="24"/>
          <w:szCs w:val="24"/>
        </w:rPr>
        <w:t>sin rapor değerlendirme formu</w:t>
      </w:r>
      <w:r w:rsidR="00AF2610" w:rsidRPr="00D772B7">
        <w:rPr>
          <w:rFonts w:cstheme="minorHAnsi"/>
          <w:sz w:val="24"/>
          <w:szCs w:val="24"/>
        </w:rPr>
        <w:t xml:space="preserve"> dikkate alınarak tamamlanmış olduğ</w:t>
      </w:r>
      <w:r w:rsidR="00AF2610">
        <w:rPr>
          <w:rFonts w:cstheme="minorHAnsi"/>
          <w:sz w:val="24"/>
          <w:szCs w:val="24"/>
        </w:rPr>
        <w:t>u görülmüş ve sonuç raporu kabul edilerek projenin</w:t>
      </w:r>
      <w:r w:rsidR="00AF2610" w:rsidRPr="00D772B7">
        <w:rPr>
          <w:rFonts w:cstheme="minorHAnsi"/>
          <w:sz w:val="24"/>
          <w:szCs w:val="24"/>
        </w:rPr>
        <w:t xml:space="preserve"> olumlu olarak </w:t>
      </w:r>
      <w:r w:rsidR="00AF2610" w:rsidRPr="00D772B7">
        <w:rPr>
          <w:rFonts w:cstheme="minorHAnsi"/>
          <w:b/>
          <w:sz w:val="24"/>
          <w:szCs w:val="24"/>
        </w:rPr>
        <w:t>KAPATILMASINA</w:t>
      </w:r>
      <w:r w:rsidR="00AF2610" w:rsidRPr="00D772B7">
        <w:rPr>
          <w:rFonts w:cstheme="minorHAnsi"/>
          <w:sz w:val="24"/>
          <w:szCs w:val="24"/>
        </w:rPr>
        <w:t xml:space="preserve"> karar verilmiştir.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3"/>
        <w:gridCol w:w="2519"/>
        <w:gridCol w:w="3077"/>
        <w:gridCol w:w="1776"/>
        <w:gridCol w:w="1134"/>
      </w:tblGrid>
      <w:tr w:rsidR="00524C4E" w:rsidTr="00500841">
        <w:tc>
          <w:tcPr>
            <w:tcW w:w="533" w:type="dxa"/>
            <w:shd w:val="clear" w:color="auto" w:fill="FFFF00"/>
            <w:vAlign w:val="center"/>
          </w:tcPr>
          <w:p w:rsidR="00524C4E" w:rsidRPr="00B77726" w:rsidRDefault="00524C4E" w:rsidP="00500841">
            <w:pPr>
              <w:spacing w:line="259" w:lineRule="auto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Sıra</w:t>
            </w:r>
          </w:p>
        </w:tc>
        <w:tc>
          <w:tcPr>
            <w:tcW w:w="2519" w:type="dxa"/>
            <w:shd w:val="clear" w:color="auto" w:fill="FFFF00"/>
            <w:vAlign w:val="center"/>
          </w:tcPr>
          <w:p w:rsidR="00524C4E" w:rsidRPr="00B77726" w:rsidRDefault="00524C4E" w:rsidP="00500841">
            <w:pPr>
              <w:spacing w:line="259" w:lineRule="auto"/>
              <w:ind w:right="44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Yürütücüsü</w:t>
            </w:r>
          </w:p>
        </w:tc>
        <w:tc>
          <w:tcPr>
            <w:tcW w:w="3077" w:type="dxa"/>
            <w:shd w:val="clear" w:color="auto" w:fill="FFFF00"/>
            <w:vAlign w:val="center"/>
          </w:tcPr>
          <w:p w:rsidR="00524C4E" w:rsidRPr="00B77726" w:rsidRDefault="00524C4E" w:rsidP="00500841">
            <w:pPr>
              <w:spacing w:line="259" w:lineRule="auto"/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Adı</w:t>
            </w:r>
          </w:p>
        </w:tc>
        <w:tc>
          <w:tcPr>
            <w:tcW w:w="1776" w:type="dxa"/>
            <w:shd w:val="clear" w:color="auto" w:fill="FFFF00"/>
            <w:vAlign w:val="center"/>
          </w:tcPr>
          <w:p w:rsidR="00524C4E" w:rsidRPr="00B77726" w:rsidRDefault="00524C4E" w:rsidP="00500841">
            <w:pPr>
              <w:spacing w:line="259" w:lineRule="auto"/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No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524C4E" w:rsidRPr="00B77726" w:rsidRDefault="00524C4E" w:rsidP="00500841">
            <w:pPr>
              <w:spacing w:line="259" w:lineRule="auto"/>
              <w:ind w:left="7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Kesin Rapor</w:t>
            </w:r>
          </w:p>
        </w:tc>
      </w:tr>
      <w:tr w:rsidR="00524C4E" w:rsidTr="00500841">
        <w:trPr>
          <w:trHeight w:val="1174"/>
        </w:trPr>
        <w:tc>
          <w:tcPr>
            <w:tcW w:w="533" w:type="dxa"/>
            <w:shd w:val="clear" w:color="auto" w:fill="FFFF00"/>
          </w:tcPr>
          <w:p w:rsidR="00524C4E" w:rsidRDefault="00524C4E" w:rsidP="005008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24C4E" w:rsidRPr="00D252E9" w:rsidRDefault="00AF2610" w:rsidP="00AF261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1</w:t>
            </w:r>
          </w:p>
        </w:tc>
        <w:tc>
          <w:tcPr>
            <w:tcW w:w="2519" w:type="dxa"/>
            <w:vAlign w:val="center"/>
          </w:tcPr>
          <w:p w:rsidR="00524C4E" w:rsidRPr="007031D2" w:rsidRDefault="00A03ED3" w:rsidP="00500841">
            <w:pPr>
              <w:spacing w:line="259" w:lineRule="auto"/>
              <w:ind w:right="44"/>
              <w:jc w:val="center"/>
              <w:rPr>
                <w:rFonts w:cstheme="minorHAnsi"/>
                <w:sz w:val="16"/>
                <w:szCs w:val="16"/>
              </w:rPr>
            </w:pPr>
            <w:r w:rsidRPr="00A03ED3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A03ED3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A03ED3">
              <w:rPr>
                <w:rFonts w:cstheme="minorHAnsi"/>
                <w:sz w:val="16"/>
                <w:szCs w:val="16"/>
              </w:rPr>
              <w:t>. Üyesi Mehmet AKKAŞ</w:t>
            </w:r>
          </w:p>
        </w:tc>
        <w:tc>
          <w:tcPr>
            <w:tcW w:w="3077" w:type="dxa"/>
            <w:vAlign w:val="center"/>
          </w:tcPr>
          <w:p w:rsidR="00524C4E" w:rsidRPr="007031D2" w:rsidRDefault="00A03ED3" w:rsidP="00500841">
            <w:pPr>
              <w:spacing w:line="259" w:lineRule="auto"/>
              <w:ind w:right="48"/>
              <w:rPr>
                <w:rFonts w:cstheme="minorHAnsi"/>
                <w:sz w:val="16"/>
                <w:szCs w:val="16"/>
              </w:rPr>
            </w:pPr>
            <w:r w:rsidRPr="00A03ED3">
              <w:rPr>
                <w:rFonts w:cstheme="minorHAnsi"/>
                <w:sz w:val="16"/>
                <w:szCs w:val="16"/>
              </w:rPr>
              <w:t xml:space="preserve">Mikro Ve </w:t>
            </w:r>
            <w:proofErr w:type="spellStart"/>
            <w:r w:rsidRPr="00A03ED3">
              <w:rPr>
                <w:rFonts w:cstheme="minorHAnsi"/>
                <w:sz w:val="16"/>
                <w:szCs w:val="16"/>
              </w:rPr>
              <w:t>Nanoteknolojik</w:t>
            </w:r>
            <w:proofErr w:type="spellEnd"/>
            <w:r w:rsidRPr="00A03ED3">
              <w:rPr>
                <w:rFonts w:cstheme="minorHAnsi"/>
                <w:sz w:val="16"/>
                <w:szCs w:val="16"/>
              </w:rPr>
              <w:t xml:space="preserve"> Çok Amaçlı </w:t>
            </w:r>
            <w:proofErr w:type="spellStart"/>
            <w:r w:rsidRPr="00A03ED3">
              <w:rPr>
                <w:rFonts w:cstheme="minorHAnsi"/>
                <w:sz w:val="16"/>
                <w:szCs w:val="16"/>
              </w:rPr>
              <w:t>Polimerik</w:t>
            </w:r>
            <w:proofErr w:type="spellEnd"/>
            <w:r w:rsidRPr="00A03ED3">
              <w:rPr>
                <w:rFonts w:cstheme="minorHAnsi"/>
                <w:sz w:val="16"/>
                <w:szCs w:val="16"/>
              </w:rPr>
              <w:t xml:space="preserve"> Lif </w:t>
            </w:r>
            <w:proofErr w:type="spellStart"/>
            <w:r w:rsidRPr="00A03ED3">
              <w:rPr>
                <w:rFonts w:cstheme="minorHAnsi"/>
                <w:sz w:val="16"/>
                <w:szCs w:val="16"/>
              </w:rPr>
              <w:t>Üretilebilirliğin</w:t>
            </w:r>
            <w:proofErr w:type="spellEnd"/>
            <w:r w:rsidRPr="00A03ED3">
              <w:rPr>
                <w:rFonts w:cstheme="minorHAnsi"/>
                <w:sz w:val="16"/>
                <w:szCs w:val="16"/>
              </w:rPr>
              <w:t xml:space="preserve"> Araştırılması</w:t>
            </w:r>
          </w:p>
        </w:tc>
        <w:tc>
          <w:tcPr>
            <w:tcW w:w="1776" w:type="dxa"/>
            <w:vAlign w:val="center"/>
          </w:tcPr>
          <w:p w:rsidR="00524C4E" w:rsidRPr="007031D2" w:rsidRDefault="00A03ED3" w:rsidP="00500841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A03ED3">
              <w:rPr>
                <w:rFonts w:cstheme="minorHAnsi"/>
                <w:sz w:val="16"/>
                <w:szCs w:val="16"/>
              </w:rPr>
              <w:t>KÜ-BAP01/2021-38</w:t>
            </w:r>
          </w:p>
        </w:tc>
        <w:tc>
          <w:tcPr>
            <w:tcW w:w="1134" w:type="dxa"/>
            <w:vAlign w:val="center"/>
          </w:tcPr>
          <w:p w:rsidR="00524C4E" w:rsidRPr="007031D2" w:rsidRDefault="00524C4E" w:rsidP="00500841">
            <w:pPr>
              <w:spacing w:line="259" w:lineRule="auto"/>
              <w:ind w:right="42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</w:tbl>
    <w:p w:rsidR="00A9731A" w:rsidRDefault="00A9731A" w:rsidP="00E8503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4C4E" w:rsidRPr="00A9731A" w:rsidRDefault="00524C4E" w:rsidP="00524C4E">
      <w:pPr>
        <w:rPr>
          <w:rFonts w:eastAsia="Times New Roman" w:cstheme="minorHAnsi"/>
          <w:b/>
          <w:sz w:val="24"/>
          <w:szCs w:val="24"/>
        </w:rPr>
      </w:pPr>
      <w:r w:rsidRPr="0014524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KARAR </w:t>
      </w:r>
      <w:proofErr w:type="gramStart"/>
      <w:r w:rsidRPr="0014524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NO 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2023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/83.11</w:t>
      </w:r>
      <w:r w:rsidRPr="00DA2D73">
        <w:rPr>
          <w:rFonts w:eastAsia="Times New Roman" w:cstheme="minorHAnsi"/>
          <w:b/>
          <w:sz w:val="24"/>
          <w:szCs w:val="24"/>
        </w:rPr>
        <w:t>: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r w:rsidRPr="00D772B7">
        <w:rPr>
          <w:rFonts w:cstheme="minorHAnsi"/>
          <w:sz w:val="24"/>
          <w:szCs w:val="24"/>
        </w:rPr>
        <w:t>Ekli listede yer</w:t>
      </w:r>
      <w:r>
        <w:rPr>
          <w:rFonts w:cstheme="minorHAnsi"/>
          <w:sz w:val="24"/>
          <w:szCs w:val="24"/>
        </w:rPr>
        <w:t xml:space="preserve"> alan 2022 proje kesin raporunun</w:t>
      </w:r>
      <w:r w:rsidRPr="00D772B7">
        <w:rPr>
          <w:rFonts w:cstheme="minorHAnsi"/>
          <w:sz w:val="24"/>
          <w:szCs w:val="24"/>
        </w:rPr>
        <w:t xml:space="preserve"> değerl</w:t>
      </w:r>
      <w:r>
        <w:rPr>
          <w:rFonts w:cstheme="minorHAnsi"/>
          <w:sz w:val="24"/>
          <w:szCs w:val="24"/>
        </w:rPr>
        <w:t>endirilmesi sonucunda</w:t>
      </w:r>
      <w:r w:rsidRPr="00D772B7">
        <w:rPr>
          <w:rFonts w:cstheme="minorHAnsi"/>
          <w:sz w:val="24"/>
          <w:szCs w:val="24"/>
        </w:rPr>
        <w:t xml:space="preserve"> Proje Değerlendirme Grubu ke</w:t>
      </w:r>
      <w:r>
        <w:rPr>
          <w:rFonts w:cstheme="minorHAnsi"/>
          <w:sz w:val="24"/>
          <w:szCs w:val="24"/>
        </w:rPr>
        <w:t>sin rapor değerlendirme formu</w:t>
      </w:r>
      <w:r w:rsidRPr="00D772B7">
        <w:rPr>
          <w:rFonts w:cstheme="minorHAnsi"/>
          <w:sz w:val="24"/>
          <w:szCs w:val="24"/>
        </w:rPr>
        <w:t xml:space="preserve"> dikkate alınarak tamamlanmış olduğ</w:t>
      </w:r>
      <w:r>
        <w:rPr>
          <w:rFonts w:cstheme="minorHAnsi"/>
          <w:sz w:val="24"/>
          <w:szCs w:val="24"/>
        </w:rPr>
        <w:t>u görülmüş ve sonuç raporu kabul edilerek projenin</w:t>
      </w:r>
      <w:r w:rsidRPr="00D772B7">
        <w:rPr>
          <w:rFonts w:cstheme="minorHAnsi"/>
          <w:sz w:val="24"/>
          <w:szCs w:val="24"/>
        </w:rPr>
        <w:t xml:space="preserve"> olumlu olarak </w:t>
      </w:r>
      <w:r w:rsidRPr="00D772B7">
        <w:rPr>
          <w:rFonts w:cstheme="minorHAnsi"/>
          <w:b/>
          <w:sz w:val="24"/>
          <w:szCs w:val="24"/>
        </w:rPr>
        <w:t>KAPATILMASINA</w:t>
      </w:r>
      <w:r w:rsidRPr="00D772B7">
        <w:rPr>
          <w:rFonts w:cstheme="minorHAnsi"/>
          <w:sz w:val="24"/>
          <w:szCs w:val="24"/>
        </w:rPr>
        <w:t xml:space="preserve"> karar verilmiştir.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3"/>
        <w:gridCol w:w="2519"/>
        <w:gridCol w:w="3077"/>
        <w:gridCol w:w="1776"/>
        <w:gridCol w:w="1134"/>
      </w:tblGrid>
      <w:tr w:rsidR="00524C4E" w:rsidTr="00500841">
        <w:tc>
          <w:tcPr>
            <w:tcW w:w="533" w:type="dxa"/>
            <w:shd w:val="clear" w:color="auto" w:fill="FFFF00"/>
            <w:vAlign w:val="center"/>
          </w:tcPr>
          <w:p w:rsidR="00524C4E" w:rsidRPr="00B77726" w:rsidRDefault="00524C4E" w:rsidP="00500841">
            <w:pPr>
              <w:spacing w:line="259" w:lineRule="auto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Sıra</w:t>
            </w:r>
          </w:p>
        </w:tc>
        <w:tc>
          <w:tcPr>
            <w:tcW w:w="2519" w:type="dxa"/>
            <w:shd w:val="clear" w:color="auto" w:fill="FFFF00"/>
            <w:vAlign w:val="center"/>
          </w:tcPr>
          <w:p w:rsidR="00524C4E" w:rsidRPr="00B77726" w:rsidRDefault="00524C4E" w:rsidP="00500841">
            <w:pPr>
              <w:spacing w:line="259" w:lineRule="auto"/>
              <w:ind w:right="44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Yürütücüsü</w:t>
            </w:r>
          </w:p>
        </w:tc>
        <w:tc>
          <w:tcPr>
            <w:tcW w:w="3077" w:type="dxa"/>
            <w:shd w:val="clear" w:color="auto" w:fill="FFFF00"/>
            <w:vAlign w:val="center"/>
          </w:tcPr>
          <w:p w:rsidR="00524C4E" w:rsidRPr="00B77726" w:rsidRDefault="00524C4E" w:rsidP="00500841">
            <w:pPr>
              <w:spacing w:line="259" w:lineRule="auto"/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Adı</w:t>
            </w:r>
          </w:p>
        </w:tc>
        <w:tc>
          <w:tcPr>
            <w:tcW w:w="1776" w:type="dxa"/>
            <w:shd w:val="clear" w:color="auto" w:fill="FFFF00"/>
            <w:vAlign w:val="center"/>
          </w:tcPr>
          <w:p w:rsidR="00524C4E" w:rsidRPr="00B77726" w:rsidRDefault="00524C4E" w:rsidP="00500841">
            <w:pPr>
              <w:spacing w:line="259" w:lineRule="auto"/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No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524C4E" w:rsidRPr="00B77726" w:rsidRDefault="00524C4E" w:rsidP="00500841">
            <w:pPr>
              <w:spacing w:line="259" w:lineRule="auto"/>
              <w:ind w:left="7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Kesin Rapor</w:t>
            </w:r>
          </w:p>
        </w:tc>
      </w:tr>
      <w:tr w:rsidR="00524C4E" w:rsidTr="00500841">
        <w:trPr>
          <w:trHeight w:val="1074"/>
        </w:trPr>
        <w:tc>
          <w:tcPr>
            <w:tcW w:w="533" w:type="dxa"/>
            <w:shd w:val="clear" w:color="auto" w:fill="FFFF00"/>
          </w:tcPr>
          <w:p w:rsidR="00524C4E" w:rsidRPr="00D252E9" w:rsidRDefault="00524C4E" w:rsidP="005008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24C4E" w:rsidRPr="00D252E9" w:rsidRDefault="00524C4E" w:rsidP="005008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52E9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519" w:type="dxa"/>
            <w:vAlign w:val="center"/>
          </w:tcPr>
          <w:p w:rsidR="00524C4E" w:rsidRPr="007031D2" w:rsidRDefault="0040125B" w:rsidP="0040125B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40125B">
              <w:rPr>
                <w:rFonts w:cstheme="minorHAnsi"/>
                <w:sz w:val="16"/>
                <w:szCs w:val="16"/>
              </w:rPr>
              <w:t>Doç. Dr. H</w:t>
            </w:r>
            <w:r>
              <w:rPr>
                <w:rFonts w:cstheme="minorHAnsi"/>
                <w:sz w:val="16"/>
                <w:szCs w:val="16"/>
              </w:rPr>
              <w:t xml:space="preserve">üseyin Güran </w:t>
            </w:r>
            <w:r w:rsidRPr="0040125B">
              <w:rPr>
                <w:rFonts w:cstheme="minorHAnsi"/>
                <w:sz w:val="16"/>
                <w:szCs w:val="16"/>
              </w:rPr>
              <w:t>Ünal</w:t>
            </w:r>
          </w:p>
        </w:tc>
        <w:tc>
          <w:tcPr>
            <w:tcW w:w="3077" w:type="dxa"/>
            <w:vAlign w:val="center"/>
          </w:tcPr>
          <w:p w:rsidR="00524C4E" w:rsidRPr="007031D2" w:rsidRDefault="0040125B" w:rsidP="00500841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40125B">
              <w:rPr>
                <w:rFonts w:cstheme="minorHAnsi"/>
                <w:sz w:val="16"/>
                <w:szCs w:val="16"/>
              </w:rPr>
              <w:t>Elektromobil Araç Geliştirme ve İmalatı</w:t>
            </w:r>
          </w:p>
        </w:tc>
        <w:tc>
          <w:tcPr>
            <w:tcW w:w="1776" w:type="dxa"/>
            <w:vAlign w:val="center"/>
          </w:tcPr>
          <w:p w:rsidR="00524C4E" w:rsidRPr="007031D2" w:rsidRDefault="0040125B" w:rsidP="00500841">
            <w:pPr>
              <w:spacing w:line="259" w:lineRule="auto"/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40125B">
              <w:rPr>
                <w:rFonts w:cstheme="minorHAnsi"/>
                <w:sz w:val="16"/>
                <w:szCs w:val="16"/>
              </w:rPr>
              <w:t>KÜ-ÖOP/2022-06</w:t>
            </w:r>
          </w:p>
        </w:tc>
        <w:tc>
          <w:tcPr>
            <w:tcW w:w="1134" w:type="dxa"/>
            <w:vAlign w:val="center"/>
          </w:tcPr>
          <w:p w:rsidR="00524C4E" w:rsidRPr="007031D2" w:rsidRDefault="00524C4E" w:rsidP="00500841">
            <w:pPr>
              <w:spacing w:line="259" w:lineRule="auto"/>
              <w:ind w:right="42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</w:tbl>
    <w:p w:rsidR="00A9731A" w:rsidRDefault="00A9731A" w:rsidP="00E8503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731A" w:rsidRDefault="00A9731A" w:rsidP="00E8503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731A" w:rsidRDefault="00A9731A" w:rsidP="00E8503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5738" w:rsidRDefault="00395738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:rsidR="00395738" w:rsidRDefault="00395738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:rsidR="003E7CAC" w:rsidRPr="004E60F5" w:rsidRDefault="003E7CAC" w:rsidP="003E7CAC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u w:val="single" w:color="000000"/>
        </w:rPr>
        <w:lastRenderedPageBreak/>
        <w:t xml:space="preserve">KARAR </w:t>
      </w:r>
      <w:proofErr w:type="gramStart"/>
      <w:r>
        <w:rPr>
          <w:rFonts w:eastAsia="Times New Roman" w:cstheme="minorHAnsi"/>
          <w:b/>
          <w:sz w:val="24"/>
          <w:szCs w:val="24"/>
          <w:u w:val="single" w:color="000000"/>
        </w:rPr>
        <w:t>NO : 2023</w:t>
      </w:r>
      <w:proofErr w:type="gramEnd"/>
      <w:r>
        <w:rPr>
          <w:rFonts w:eastAsia="Times New Roman" w:cstheme="minorHAnsi"/>
          <w:b/>
          <w:sz w:val="24"/>
          <w:szCs w:val="24"/>
          <w:u w:val="single" w:color="000000"/>
        </w:rPr>
        <w:t>/83.12</w:t>
      </w:r>
      <w:r w:rsidRPr="003502F7">
        <w:rPr>
          <w:rFonts w:eastAsia="Times New Roman" w:cstheme="minorHAnsi"/>
          <w:b/>
          <w:sz w:val="24"/>
          <w:szCs w:val="24"/>
          <w:u w:val="single" w:color="000000"/>
        </w:rPr>
        <w:t>:</w:t>
      </w:r>
      <w:r w:rsidRPr="00D772B7">
        <w:rPr>
          <w:rFonts w:eastAsia="Times New Roman"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Ekli listede yer alan 2021 projelerinin gelişme raporlarının </w:t>
      </w:r>
      <w:proofErr w:type="gramStart"/>
      <w:r>
        <w:rPr>
          <w:rFonts w:cstheme="minorHAnsi"/>
          <w:sz w:val="24"/>
          <w:szCs w:val="24"/>
        </w:rPr>
        <w:t>değerlendirilmesi</w:t>
      </w:r>
      <w:proofErr w:type="gramEnd"/>
      <w:r>
        <w:rPr>
          <w:rFonts w:cstheme="minorHAnsi"/>
          <w:sz w:val="24"/>
          <w:szCs w:val="24"/>
        </w:rPr>
        <w:t xml:space="preserve"> sonucunda raporların </w:t>
      </w:r>
      <w:r>
        <w:rPr>
          <w:rFonts w:cstheme="minorHAnsi"/>
          <w:b/>
          <w:sz w:val="24"/>
          <w:szCs w:val="24"/>
        </w:rPr>
        <w:t>OLUMLU-YETERLİ</w:t>
      </w:r>
      <w:r>
        <w:rPr>
          <w:rFonts w:cstheme="minorHAnsi"/>
          <w:sz w:val="24"/>
          <w:szCs w:val="24"/>
        </w:rPr>
        <w:t xml:space="preserve"> olduğuna karar verilmiştir.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541"/>
        <w:gridCol w:w="1429"/>
        <w:gridCol w:w="2028"/>
        <w:gridCol w:w="1397"/>
        <w:gridCol w:w="900"/>
        <w:gridCol w:w="975"/>
        <w:gridCol w:w="896"/>
        <w:gridCol w:w="896"/>
      </w:tblGrid>
      <w:tr w:rsidR="003E7CAC" w:rsidTr="003E7CAC">
        <w:trPr>
          <w:trHeight w:val="422"/>
        </w:trPr>
        <w:tc>
          <w:tcPr>
            <w:tcW w:w="545" w:type="dxa"/>
            <w:shd w:val="clear" w:color="auto" w:fill="FFFF00"/>
            <w:vAlign w:val="center"/>
          </w:tcPr>
          <w:p w:rsidR="003E7CAC" w:rsidRPr="000264ED" w:rsidRDefault="003E7CAC" w:rsidP="00500841">
            <w:pPr>
              <w:spacing w:line="259" w:lineRule="auto"/>
              <w:jc w:val="center"/>
              <w:rPr>
                <w:rFonts w:cstheme="minorHAnsi"/>
                <w:highlight w:val="yellow"/>
              </w:rPr>
            </w:pPr>
            <w:r w:rsidRPr="000264ED">
              <w:rPr>
                <w:rFonts w:eastAsia="Times New Roman" w:cstheme="minorHAnsi"/>
                <w:b/>
                <w:sz w:val="18"/>
                <w:highlight w:val="yellow"/>
              </w:rPr>
              <w:t>Sıra</w:t>
            </w:r>
          </w:p>
        </w:tc>
        <w:tc>
          <w:tcPr>
            <w:tcW w:w="1459" w:type="dxa"/>
            <w:shd w:val="clear" w:color="auto" w:fill="FFFF00"/>
            <w:vAlign w:val="center"/>
          </w:tcPr>
          <w:p w:rsidR="003E7CAC" w:rsidRPr="00B77726" w:rsidRDefault="003E7CAC" w:rsidP="00500841">
            <w:pPr>
              <w:spacing w:line="259" w:lineRule="auto"/>
              <w:ind w:right="44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Yürütücüsü</w:t>
            </w:r>
          </w:p>
        </w:tc>
        <w:tc>
          <w:tcPr>
            <w:tcW w:w="2088" w:type="dxa"/>
            <w:shd w:val="clear" w:color="auto" w:fill="FFFF00"/>
            <w:vAlign w:val="center"/>
          </w:tcPr>
          <w:p w:rsidR="003E7CAC" w:rsidRPr="00B77726" w:rsidRDefault="003E7CAC" w:rsidP="00500841">
            <w:pPr>
              <w:spacing w:line="259" w:lineRule="auto"/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Adı</w:t>
            </w:r>
          </w:p>
        </w:tc>
        <w:tc>
          <w:tcPr>
            <w:tcW w:w="1423" w:type="dxa"/>
            <w:shd w:val="clear" w:color="auto" w:fill="FFFF00"/>
            <w:vAlign w:val="center"/>
          </w:tcPr>
          <w:p w:rsidR="003E7CAC" w:rsidRPr="00B77726" w:rsidRDefault="003E7CAC" w:rsidP="00500841">
            <w:pPr>
              <w:spacing w:line="259" w:lineRule="auto"/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No</w:t>
            </w:r>
          </w:p>
        </w:tc>
        <w:tc>
          <w:tcPr>
            <w:tcW w:w="900" w:type="dxa"/>
            <w:shd w:val="clear" w:color="auto" w:fill="FFFF00"/>
          </w:tcPr>
          <w:p w:rsidR="003E7CAC" w:rsidRDefault="003E7CAC" w:rsidP="00500841">
            <w:pPr>
              <w:ind w:left="77"/>
              <w:jc w:val="center"/>
              <w:rPr>
                <w:rFonts w:eastAsia="Times New Roman"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</w:rPr>
              <w:t>1. Gelişme Raporu</w:t>
            </w:r>
          </w:p>
        </w:tc>
        <w:tc>
          <w:tcPr>
            <w:tcW w:w="983" w:type="dxa"/>
            <w:shd w:val="clear" w:color="auto" w:fill="FFFF00"/>
          </w:tcPr>
          <w:p w:rsidR="003E7CAC" w:rsidRPr="00F81F6A" w:rsidRDefault="003E7CAC" w:rsidP="00500841">
            <w:pPr>
              <w:ind w:left="77"/>
              <w:jc w:val="center"/>
              <w:rPr>
                <w:rFonts w:eastAsia="Times New Roman"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</w:rPr>
              <w:t>2</w:t>
            </w:r>
            <w:r w:rsidRPr="00F81F6A">
              <w:rPr>
                <w:rFonts w:eastAsia="Times New Roman" w:cstheme="minorHAnsi"/>
                <w:b/>
                <w:sz w:val="18"/>
              </w:rPr>
              <w:t>. Gelişme Raporu</w:t>
            </w:r>
          </w:p>
        </w:tc>
        <w:tc>
          <w:tcPr>
            <w:tcW w:w="896" w:type="dxa"/>
            <w:shd w:val="clear" w:color="auto" w:fill="FFFF00"/>
          </w:tcPr>
          <w:p w:rsidR="003E7CAC" w:rsidRDefault="003E7CAC" w:rsidP="00500841">
            <w:pPr>
              <w:ind w:left="77"/>
              <w:jc w:val="center"/>
              <w:rPr>
                <w:rFonts w:eastAsia="Times New Roman"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</w:rPr>
              <w:t>3</w:t>
            </w:r>
            <w:r w:rsidRPr="00F81F6A">
              <w:rPr>
                <w:rFonts w:eastAsia="Times New Roman" w:cstheme="minorHAnsi"/>
                <w:b/>
                <w:sz w:val="18"/>
              </w:rPr>
              <w:t>. Gelişme Raporu</w:t>
            </w:r>
          </w:p>
        </w:tc>
        <w:tc>
          <w:tcPr>
            <w:tcW w:w="768" w:type="dxa"/>
            <w:shd w:val="clear" w:color="auto" w:fill="FFFF00"/>
          </w:tcPr>
          <w:p w:rsidR="003E7CAC" w:rsidRDefault="003E7CAC" w:rsidP="00500841">
            <w:pPr>
              <w:ind w:left="77"/>
              <w:jc w:val="center"/>
              <w:rPr>
                <w:rFonts w:eastAsia="Times New Roman"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</w:rPr>
              <w:t>4</w:t>
            </w:r>
            <w:r w:rsidRPr="00F81F6A">
              <w:rPr>
                <w:rFonts w:eastAsia="Times New Roman" w:cstheme="minorHAnsi"/>
                <w:b/>
                <w:sz w:val="18"/>
              </w:rPr>
              <w:t>. Gelişme Raporu</w:t>
            </w:r>
          </w:p>
        </w:tc>
      </w:tr>
      <w:tr w:rsidR="003E7CAC" w:rsidTr="000F20C3">
        <w:trPr>
          <w:trHeight w:val="941"/>
        </w:trPr>
        <w:tc>
          <w:tcPr>
            <w:tcW w:w="545" w:type="dxa"/>
            <w:shd w:val="clear" w:color="auto" w:fill="FFFF00"/>
          </w:tcPr>
          <w:p w:rsidR="003E7CAC" w:rsidRPr="000264ED" w:rsidRDefault="003E7CAC" w:rsidP="00500841">
            <w:pPr>
              <w:jc w:val="center"/>
              <w:rPr>
                <w:rFonts w:cstheme="minorHAnsi"/>
                <w:highlight w:val="yellow"/>
              </w:rPr>
            </w:pPr>
          </w:p>
          <w:p w:rsidR="003E7CAC" w:rsidRPr="000264ED" w:rsidRDefault="000F20C3" w:rsidP="000F20C3">
            <w:pPr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  <w:highlight w:val="yellow"/>
              </w:rPr>
              <w:t xml:space="preserve">  </w:t>
            </w:r>
            <w:r w:rsidR="003E7CAC" w:rsidRPr="000264ED">
              <w:rPr>
                <w:rFonts w:cstheme="minorHAnsi"/>
                <w:b/>
                <w:highlight w:val="yellow"/>
              </w:rPr>
              <w:t>1</w:t>
            </w:r>
          </w:p>
        </w:tc>
        <w:tc>
          <w:tcPr>
            <w:tcW w:w="1459" w:type="dxa"/>
            <w:vAlign w:val="center"/>
          </w:tcPr>
          <w:p w:rsidR="003E7CAC" w:rsidRPr="007031D2" w:rsidRDefault="000F20C3" w:rsidP="00500841">
            <w:pPr>
              <w:ind w:right="46"/>
              <w:jc w:val="center"/>
              <w:rPr>
                <w:rFonts w:cstheme="minorHAnsi"/>
                <w:sz w:val="16"/>
                <w:szCs w:val="16"/>
              </w:rPr>
            </w:pPr>
            <w:r w:rsidRPr="000F20C3">
              <w:rPr>
                <w:rFonts w:cstheme="minorHAnsi"/>
                <w:sz w:val="16"/>
                <w:szCs w:val="16"/>
              </w:rPr>
              <w:t>Arş. Gör. Dr. Nursema AKTEPE</w:t>
            </w:r>
          </w:p>
        </w:tc>
        <w:tc>
          <w:tcPr>
            <w:tcW w:w="2088" w:type="dxa"/>
          </w:tcPr>
          <w:p w:rsidR="003E7CAC" w:rsidRPr="007031D2" w:rsidRDefault="000F20C3" w:rsidP="00500841">
            <w:pPr>
              <w:rPr>
                <w:rFonts w:cstheme="minorHAnsi"/>
                <w:sz w:val="16"/>
                <w:szCs w:val="16"/>
              </w:rPr>
            </w:pPr>
            <w:r w:rsidRPr="000F20C3">
              <w:rPr>
                <w:rFonts w:cstheme="minorHAnsi"/>
                <w:sz w:val="16"/>
                <w:szCs w:val="16"/>
              </w:rPr>
              <w:t xml:space="preserve">Kastamonu’da Çıkan Orman Yangınlarındaki </w:t>
            </w:r>
            <w:proofErr w:type="gramStart"/>
            <w:r w:rsidRPr="000F20C3">
              <w:rPr>
                <w:rFonts w:cstheme="minorHAnsi"/>
                <w:sz w:val="16"/>
                <w:szCs w:val="16"/>
              </w:rPr>
              <w:t>Hakim</w:t>
            </w:r>
            <w:proofErr w:type="gramEnd"/>
            <w:r w:rsidRPr="000F20C3">
              <w:rPr>
                <w:rFonts w:cstheme="minorHAnsi"/>
                <w:sz w:val="16"/>
                <w:szCs w:val="16"/>
              </w:rPr>
              <w:t xml:space="preserve"> Ağaç Türlerinin </w:t>
            </w:r>
            <w:proofErr w:type="spellStart"/>
            <w:r w:rsidRPr="000F20C3">
              <w:rPr>
                <w:rFonts w:cstheme="minorHAnsi"/>
                <w:sz w:val="16"/>
                <w:szCs w:val="16"/>
              </w:rPr>
              <w:t>Yanabilirlik</w:t>
            </w:r>
            <w:proofErr w:type="spellEnd"/>
            <w:r w:rsidRPr="000F20C3">
              <w:rPr>
                <w:rFonts w:cstheme="minorHAnsi"/>
                <w:sz w:val="16"/>
                <w:szCs w:val="16"/>
              </w:rPr>
              <w:t xml:space="preserve"> Özelliklerinin Belirlenmesi</w:t>
            </w:r>
          </w:p>
        </w:tc>
        <w:tc>
          <w:tcPr>
            <w:tcW w:w="1423" w:type="dxa"/>
            <w:vAlign w:val="center"/>
          </w:tcPr>
          <w:p w:rsidR="003E7CAC" w:rsidRPr="007031D2" w:rsidRDefault="000F20C3" w:rsidP="00500841">
            <w:pPr>
              <w:spacing w:line="259" w:lineRule="auto"/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0F20C3">
              <w:rPr>
                <w:rFonts w:cstheme="minorHAnsi"/>
                <w:sz w:val="16"/>
                <w:szCs w:val="16"/>
              </w:rPr>
              <w:t>KÜ-BAP01/2021-22</w:t>
            </w:r>
          </w:p>
        </w:tc>
        <w:tc>
          <w:tcPr>
            <w:tcW w:w="900" w:type="dxa"/>
          </w:tcPr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83" w:type="dxa"/>
          </w:tcPr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896" w:type="dxa"/>
          </w:tcPr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768" w:type="dxa"/>
          </w:tcPr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3E7CAC" w:rsidTr="003E7CAC">
        <w:trPr>
          <w:trHeight w:val="911"/>
        </w:trPr>
        <w:tc>
          <w:tcPr>
            <w:tcW w:w="545" w:type="dxa"/>
            <w:shd w:val="clear" w:color="auto" w:fill="FFFF00"/>
          </w:tcPr>
          <w:p w:rsidR="003E7CAC" w:rsidRDefault="003E7CAC" w:rsidP="00500841">
            <w:pPr>
              <w:jc w:val="center"/>
              <w:rPr>
                <w:rFonts w:cstheme="minorHAnsi"/>
                <w:highlight w:val="yellow"/>
              </w:rPr>
            </w:pPr>
          </w:p>
          <w:p w:rsidR="003E7CAC" w:rsidRPr="008D78E0" w:rsidRDefault="003E7CAC" w:rsidP="00500841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 xml:space="preserve">  </w:t>
            </w:r>
            <w:r>
              <w:rPr>
                <w:rFonts w:cstheme="minorHAnsi"/>
                <w:b/>
                <w:highlight w:val="yellow"/>
              </w:rPr>
              <w:t>2</w:t>
            </w:r>
          </w:p>
        </w:tc>
        <w:tc>
          <w:tcPr>
            <w:tcW w:w="1459" w:type="dxa"/>
            <w:vAlign w:val="center"/>
          </w:tcPr>
          <w:p w:rsidR="003E7CAC" w:rsidRPr="007031D2" w:rsidRDefault="000F20C3" w:rsidP="00500841">
            <w:pPr>
              <w:ind w:right="46"/>
              <w:jc w:val="center"/>
              <w:rPr>
                <w:rFonts w:cstheme="minorHAnsi"/>
                <w:sz w:val="16"/>
                <w:szCs w:val="16"/>
              </w:rPr>
            </w:pPr>
            <w:r w:rsidRPr="000F20C3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0F20C3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F20C3">
              <w:rPr>
                <w:rFonts w:cstheme="minorHAnsi"/>
                <w:sz w:val="16"/>
                <w:szCs w:val="16"/>
              </w:rPr>
              <w:t>. Üyesi Mehmet AKKAŞ</w:t>
            </w:r>
          </w:p>
        </w:tc>
        <w:tc>
          <w:tcPr>
            <w:tcW w:w="2088" w:type="dxa"/>
          </w:tcPr>
          <w:p w:rsidR="003E7CAC" w:rsidRPr="007031D2" w:rsidRDefault="000F20C3" w:rsidP="00500841">
            <w:pPr>
              <w:rPr>
                <w:rFonts w:cstheme="minorHAnsi"/>
                <w:sz w:val="16"/>
                <w:szCs w:val="16"/>
              </w:rPr>
            </w:pPr>
            <w:r w:rsidRPr="000F20C3">
              <w:rPr>
                <w:rFonts w:cstheme="minorHAnsi"/>
                <w:sz w:val="16"/>
                <w:szCs w:val="16"/>
              </w:rPr>
              <w:t xml:space="preserve">Mikro Ve </w:t>
            </w:r>
            <w:proofErr w:type="spellStart"/>
            <w:r w:rsidRPr="000F20C3">
              <w:rPr>
                <w:rFonts w:cstheme="minorHAnsi"/>
                <w:sz w:val="16"/>
                <w:szCs w:val="16"/>
              </w:rPr>
              <w:t>Nanoteknolojik</w:t>
            </w:r>
            <w:proofErr w:type="spellEnd"/>
            <w:r w:rsidRPr="000F20C3">
              <w:rPr>
                <w:rFonts w:cstheme="minorHAnsi"/>
                <w:sz w:val="16"/>
                <w:szCs w:val="16"/>
              </w:rPr>
              <w:t xml:space="preserve"> Çok Amaçlı </w:t>
            </w:r>
            <w:proofErr w:type="spellStart"/>
            <w:r w:rsidRPr="000F20C3">
              <w:rPr>
                <w:rFonts w:cstheme="minorHAnsi"/>
                <w:sz w:val="16"/>
                <w:szCs w:val="16"/>
              </w:rPr>
              <w:t>Polimerik</w:t>
            </w:r>
            <w:proofErr w:type="spellEnd"/>
            <w:r w:rsidRPr="000F20C3">
              <w:rPr>
                <w:rFonts w:cstheme="minorHAnsi"/>
                <w:sz w:val="16"/>
                <w:szCs w:val="16"/>
              </w:rPr>
              <w:t xml:space="preserve"> Lif </w:t>
            </w:r>
            <w:proofErr w:type="spellStart"/>
            <w:r w:rsidRPr="000F20C3">
              <w:rPr>
                <w:rFonts w:cstheme="minorHAnsi"/>
                <w:sz w:val="16"/>
                <w:szCs w:val="16"/>
              </w:rPr>
              <w:t>Üretilebilirliğin</w:t>
            </w:r>
            <w:proofErr w:type="spellEnd"/>
            <w:r w:rsidRPr="000F20C3">
              <w:rPr>
                <w:rFonts w:cstheme="minorHAnsi"/>
                <w:sz w:val="16"/>
                <w:szCs w:val="16"/>
              </w:rPr>
              <w:t xml:space="preserve"> Araştırılması</w:t>
            </w:r>
          </w:p>
        </w:tc>
        <w:tc>
          <w:tcPr>
            <w:tcW w:w="1423" w:type="dxa"/>
            <w:vAlign w:val="center"/>
          </w:tcPr>
          <w:p w:rsidR="003E7CAC" w:rsidRPr="007031D2" w:rsidRDefault="000F20C3" w:rsidP="000F20C3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0F20C3">
              <w:rPr>
                <w:rFonts w:cstheme="minorHAnsi"/>
                <w:sz w:val="16"/>
                <w:szCs w:val="16"/>
              </w:rPr>
              <w:t>KÜ-BAP01/2021-38</w:t>
            </w:r>
          </w:p>
        </w:tc>
        <w:tc>
          <w:tcPr>
            <w:tcW w:w="900" w:type="dxa"/>
          </w:tcPr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EF50CE" w:rsidRDefault="00EF50CE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3E7CAC" w:rsidRPr="007031D2" w:rsidRDefault="000F20C3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83" w:type="dxa"/>
          </w:tcPr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896" w:type="dxa"/>
          </w:tcPr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768" w:type="dxa"/>
          </w:tcPr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3E7CAC" w:rsidTr="003E7CAC">
        <w:trPr>
          <w:trHeight w:val="911"/>
        </w:trPr>
        <w:tc>
          <w:tcPr>
            <w:tcW w:w="545" w:type="dxa"/>
            <w:shd w:val="clear" w:color="auto" w:fill="FFFF00"/>
          </w:tcPr>
          <w:p w:rsidR="003E7CAC" w:rsidRPr="00C2535B" w:rsidRDefault="003E7CAC" w:rsidP="00500841">
            <w:pPr>
              <w:jc w:val="center"/>
              <w:rPr>
                <w:rFonts w:cstheme="minorHAnsi"/>
                <w:b/>
                <w:highlight w:val="yellow"/>
              </w:rPr>
            </w:pPr>
          </w:p>
          <w:p w:rsidR="003E7CAC" w:rsidRPr="00C2535B" w:rsidRDefault="003E7CAC" w:rsidP="003E7CAC">
            <w:pPr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  <w:highlight w:val="yellow"/>
              </w:rPr>
              <w:t xml:space="preserve">  </w:t>
            </w:r>
            <w:r w:rsidRPr="00C2535B">
              <w:rPr>
                <w:rFonts w:cstheme="minorHAnsi"/>
                <w:b/>
                <w:highlight w:val="yellow"/>
              </w:rPr>
              <w:t>3</w:t>
            </w:r>
          </w:p>
        </w:tc>
        <w:tc>
          <w:tcPr>
            <w:tcW w:w="1459" w:type="dxa"/>
            <w:vAlign w:val="center"/>
          </w:tcPr>
          <w:p w:rsidR="003E7CAC" w:rsidRPr="007031D2" w:rsidRDefault="000F20C3" w:rsidP="00500841">
            <w:pPr>
              <w:ind w:right="46"/>
              <w:jc w:val="center"/>
              <w:rPr>
                <w:rFonts w:cstheme="minorHAnsi"/>
                <w:sz w:val="16"/>
                <w:szCs w:val="16"/>
              </w:rPr>
            </w:pPr>
            <w:r w:rsidRPr="000F20C3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0F20C3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F20C3">
              <w:rPr>
                <w:rFonts w:cstheme="minorHAnsi"/>
                <w:sz w:val="16"/>
                <w:szCs w:val="16"/>
              </w:rPr>
              <w:t>. Üyesi Mehmet AKKAŞ</w:t>
            </w:r>
          </w:p>
        </w:tc>
        <w:tc>
          <w:tcPr>
            <w:tcW w:w="2088" w:type="dxa"/>
          </w:tcPr>
          <w:p w:rsidR="003E7CAC" w:rsidRPr="007031D2" w:rsidRDefault="000F20C3" w:rsidP="00500841">
            <w:pPr>
              <w:rPr>
                <w:rFonts w:cstheme="minorHAnsi"/>
                <w:sz w:val="16"/>
                <w:szCs w:val="16"/>
              </w:rPr>
            </w:pPr>
            <w:r w:rsidRPr="000F20C3">
              <w:rPr>
                <w:rFonts w:cstheme="minorHAnsi"/>
                <w:sz w:val="16"/>
                <w:szCs w:val="16"/>
              </w:rPr>
              <w:t xml:space="preserve">Mikro Ve </w:t>
            </w:r>
            <w:proofErr w:type="spellStart"/>
            <w:r w:rsidRPr="000F20C3">
              <w:rPr>
                <w:rFonts w:cstheme="minorHAnsi"/>
                <w:sz w:val="16"/>
                <w:szCs w:val="16"/>
              </w:rPr>
              <w:t>Nanoteknolojik</w:t>
            </w:r>
            <w:proofErr w:type="spellEnd"/>
            <w:r w:rsidRPr="000F20C3">
              <w:rPr>
                <w:rFonts w:cstheme="minorHAnsi"/>
                <w:sz w:val="16"/>
                <w:szCs w:val="16"/>
              </w:rPr>
              <w:t xml:space="preserve"> Çok Amaçlı </w:t>
            </w:r>
            <w:proofErr w:type="spellStart"/>
            <w:r w:rsidRPr="000F20C3">
              <w:rPr>
                <w:rFonts w:cstheme="minorHAnsi"/>
                <w:sz w:val="16"/>
                <w:szCs w:val="16"/>
              </w:rPr>
              <w:t>Polimerik</w:t>
            </w:r>
            <w:proofErr w:type="spellEnd"/>
            <w:r w:rsidRPr="000F20C3">
              <w:rPr>
                <w:rFonts w:cstheme="minorHAnsi"/>
                <w:sz w:val="16"/>
                <w:szCs w:val="16"/>
              </w:rPr>
              <w:t xml:space="preserve"> Lif </w:t>
            </w:r>
            <w:proofErr w:type="spellStart"/>
            <w:r w:rsidRPr="000F20C3">
              <w:rPr>
                <w:rFonts w:cstheme="minorHAnsi"/>
                <w:sz w:val="16"/>
                <w:szCs w:val="16"/>
              </w:rPr>
              <w:t>Üretilebilirliğin</w:t>
            </w:r>
            <w:proofErr w:type="spellEnd"/>
            <w:r w:rsidRPr="000F20C3">
              <w:rPr>
                <w:rFonts w:cstheme="minorHAnsi"/>
                <w:sz w:val="16"/>
                <w:szCs w:val="16"/>
              </w:rPr>
              <w:t xml:space="preserve"> Araştırılması</w:t>
            </w:r>
          </w:p>
        </w:tc>
        <w:tc>
          <w:tcPr>
            <w:tcW w:w="1423" w:type="dxa"/>
            <w:vAlign w:val="center"/>
          </w:tcPr>
          <w:p w:rsidR="003E7CAC" w:rsidRPr="007031D2" w:rsidRDefault="000F20C3" w:rsidP="00500841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0F20C3">
              <w:rPr>
                <w:rFonts w:cstheme="minorHAnsi"/>
                <w:sz w:val="16"/>
                <w:szCs w:val="16"/>
              </w:rPr>
              <w:t>KÜ-BAP01/2021-38</w:t>
            </w:r>
          </w:p>
        </w:tc>
        <w:tc>
          <w:tcPr>
            <w:tcW w:w="900" w:type="dxa"/>
          </w:tcPr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83" w:type="dxa"/>
          </w:tcPr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896" w:type="dxa"/>
          </w:tcPr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768" w:type="dxa"/>
          </w:tcPr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3E7CAC" w:rsidTr="003E7CAC">
        <w:trPr>
          <w:trHeight w:val="911"/>
        </w:trPr>
        <w:tc>
          <w:tcPr>
            <w:tcW w:w="545" w:type="dxa"/>
            <w:shd w:val="clear" w:color="auto" w:fill="FFFF00"/>
          </w:tcPr>
          <w:p w:rsidR="003E7CAC" w:rsidRDefault="003E7CAC" w:rsidP="00500841">
            <w:pPr>
              <w:jc w:val="center"/>
              <w:rPr>
                <w:rFonts w:cstheme="minorHAnsi"/>
                <w:b/>
                <w:highlight w:val="yellow"/>
              </w:rPr>
            </w:pPr>
          </w:p>
          <w:p w:rsidR="003E7CAC" w:rsidRPr="00C2535B" w:rsidRDefault="000F20C3" w:rsidP="000F20C3">
            <w:pPr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  <w:highlight w:val="yellow"/>
              </w:rPr>
              <w:t xml:space="preserve">  </w:t>
            </w:r>
            <w:r w:rsidR="003E7CAC" w:rsidRPr="00C2535B">
              <w:rPr>
                <w:rFonts w:cstheme="minorHAnsi"/>
                <w:b/>
                <w:highlight w:val="yellow"/>
              </w:rPr>
              <w:t>4</w:t>
            </w:r>
          </w:p>
        </w:tc>
        <w:tc>
          <w:tcPr>
            <w:tcW w:w="1459" w:type="dxa"/>
            <w:vAlign w:val="center"/>
          </w:tcPr>
          <w:p w:rsidR="003E7CAC" w:rsidRPr="007031D2" w:rsidRDefault="000F20C3" w:rsidP="00500841">
            <w:pPr>
              <w:ind w:right="46"/>
              <w:jc w:val="center"/>
              <w:rPr>
                <w:rFonts w:cstheme="minorHAnsi"/>
                <w:sz w:val="16"/>
                <w:szCs w:val="16"/>
              </w:rPr>
            </w:pPr>
            <w:r w:rsidRPr="000F20C3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0F20C3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F20C3">
              <w:rPr>
                <w:rFonts w:cstheme="minorHAnsi"/>
                <w:sz w:val="16"/>
                <w:szCs w:val="16"/>
              </w:rPr>
              <w:t>. Üyesi Mehmet AKKAŞ</w:t>
            </w:r>
          </w:p>
        </w:tc>
        <w:tc>
          <w:tcPr>
            <w:tcW w:w="2088" w:type="dxa"/>
          </w:tcPr>
          <w:p w:rsidR="003E7CAC" w:rsidRPr="007031D2" w:rsidRDefault="000F20C3" w:rsidP="00500841">
            <w:pPr>
              <w:rPr>
                <w:rFonts w:cstheme="minorHAnsi"/>
                <w:sz w:val="16"/>
                <w:szCs w:val="16"/>
              </w:rPr>
            </w:pPr>
            <w:r w:rsidRPr="000F20C3">
              <w:rPr>
                <w:rFonts w:cstheme="minorHAnsi"/>
                <w:sz w:val="16"/>
                <w:szCs w:val="16"/>
              </w:rPr>
              <w:t xml:space="preserve">Mikro Ve </w:t>
            </w:r>
            <w:proofErr w:type="spellStart"/>
            <w:r w:rsidRPr="000F20C3">
              <w:rPr>
                <w:rFonts w:cstheme="minorHAnsi"/>
                <w:sz w:val="16"/>
                <w:szCs w:val="16"/>
              </w:rPr>
              <w:t>Nanoteknolojik</w:t>
            </w:r>
            <w:proofErr w:type="spellEnd"/>
            <w:r w:rsidRPr="000F20C3">
              <w:rPr>
                <w:rFonts w:cstheme="minorHAnsi"/>
                <w:sz w:val="16"/>
                <w:szCs w:val="16"/>
              </w:rPr>
              <w:t xml:space="preserve"> Çok Amaçlı </w:t>
            </w:r>
            <w:proofErr w:type="spellStart"/>
            <w:r w:rsidRPr="000F20C3">
              <w:rPr>
                <w:rFonts w:cstheme="minorHAnsi"/>
                <w:sz w:val="16"/>
                <w:szCs w:val="16"/>
              </w:rPr>
              <w:t>Polimerik</w:t>
            </w:r>
            <w:proofErr w:type="spellEnd"/>
            <w:r w:rsidRPr="000F20C3">
              <w:rPr>
                <w:rFonts w:cstheme="minorHAnsi"/>
                <w:sz w:val="16"/>
                <w:szCs w:val="16"/>
              </w:rPr>
              <w:t xml:space="preserve"> Lif </w:t>
            </w:r>
            <w:proofErr w:type="spellStart"/>
            <w:r w:rsidRPr="000F20C3">
              <w:rPr>
                <w:rFonts w:cstheme="minorHAnsi"/>
                <w:sz w:val="16"/>
                <w:szCs w:val="16"/>
              </w:rPr>
              <w:t>Üretilebilirliğin</w:t>
            </w:r>
            <w:proofErr w:type="spellEnd"/>
            <w:r w:rsidRPr="000F20C3">
              <w:rPr>
                <w:rFonts w:cstheme="minorHAnsi"/>
                <w:sz w:val="16"/>
                <w:szCs w:val="16"/>
              </w:rPr>
              <w:t xml:space="preserve"> Araştırılması</w:t>
            </w:r>
          </w:p>
        </w:tc>
        <w:tc>
          <w:tcPr>
            <w:tcW w:w="1423" w:type="dxa"/>
            <w:vAlign w:val="center"/>
          </w:tcPr>
          <w:p w:rsidR="003E7CAC" w:rsidRPr="007031D2" w:rsidRDefault="000F20C3" w:rsidP="00500841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0F20C3">
              <w:rPr>
                <w:rFonts w:cstheme="minorHAnsi"/>
                <w:sz w:val="16"/>
                <w:szCs w:val="16"/>
              </w:rPr>
              <w:t>KÜ-BAP01/2021-38</w:t>
            </w:r>
          </w:p>
        </w:tc>
        <w:tc>
          <w:tcPr>
            <w:tcW w:w="900" w:type="dxa"/>
          </w:tcPr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83" w:type="dxa"/>
          </w:tcPr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896" w:type="dxa"/>
          </w:tcPr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768" w:type="dxa"/>
          </w:tcPr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3E7CAC" w:rsidTr="003E7CAC">
        <w:trPr>
          <w:trHeight w:val="911"/>
        </w:trPr>
        <w:tc>
          <w:tcPr>
            <w:tcW w:w="545" w:type="dxa"/>
            <w:shd w:val="clear" w:color="auto" w:fill="FFFF00"/>
          </w:tcPr>
          <w:p w:rsidR="003E7CAC" w:rsidRDefault="003E7CAC" w:rsidP="00500841">
            <w:pPr>
              <w:jc w:val="center"/>
              <w:rPr>
                <w:rFonts w:cstheme="minorHAnsi"/>
                <w:b/>
                <w:highlight w:val="yellow"/>
              </w:rPr>
            </w:pPr>
          </w:p>
          <w:p w:rsidR="000F20C3" w:rsidRDefault="003E7CAC" w:rsidP="003E7CAC">
            <w:pPr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  <w:highlight w:val="yellow"/>
              </w:rPr>
              <w:t xml:space="preserve">  </w:t>
            </w:r>
          </w:p>
          <w:p w:rsidR="003E7CAC" w:rsidRPr="008D78E0" w:rsidRDefault="00EF50CE" w:rsidP="003E7CAC">
            <w:pPr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  <w:highlight w:val="yellow"/>
              </w:rPr>
              <w:t xml:space="preserve">  </w:t>
            </w:r>
            <w:r w:rsidR="003E7CAC" w:rsidRPr="008D78E0">
              <w:rPr>
                <w:rFonts w:cstheme="minorHAnsi"/>
                <w:b/>
                <w:highlight w:val="yellow"/>
              </w:rPr>
              <w:t>5</w:t>
            </w:r>
          </w:p>
        </w:tc>
        <w:tc>
          <w:tcPr>
            <w:tcW w:w="1459" w:type="dxa"/>
            <w:vAlign w:val="center"/>
          </w:tcPr>
          <w:p w:rsidR="003E7CAC" w:rsidRPr="005F760B" w:rsidRDefault="000F20C3" w:rsidP="00500841">
            <w:pPr>
              <w:ind w:right="46"/>
              <w:jc w:val="center"/>
              <w:rPr>
                <w:rFonts w:cstheme="minorHAnsi"/>
                <w:sz w:val="20"/>
                <w:szCs w:val="20"/>
              </w:rPr>
            </w:pPr>
            <w:r w:rsidRPr="000F20C3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F20C3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F20C3">
              <w:rPr>
                <w:rFonts w:cstheme="minorHAnsi"/>
                <w:sz w:val="20"/>
                <w:szCs w:val="20"/>
              </w:rPr>
              <w:t>. Üyesi Betül YAZĞAN</w:t>
            </w:r>
          </w:p>
        </w:tc>
        <w:tc>
          <w:tcPr>
            <w:tcW w:w="2088" w:type="dxa"/>
          </w:tcPr>
          <w:p w:rsidR="003E7CAC" w:rsidRPr="007031D2" w:rsidRDefault="000F20C3" w:rsidP="00500841">
            <w:pPr>
              <w:rPr>
                <w:rFonts w:cstheme="minorHAnsi"/>
                <w:sz w:val="16"/>
                <w:szCs w:val="16"/>
              </w:rPr>
            </w:pPr>
            <w:r w:rsidRPr="000F20C3">
              <w:rPr>
                <w:rFonts w:cstheme="minorHAnsi"/>
                <w:sz w:val="16"/>
                <w:szCs w:val="16"/>
              </w:rPr>
              <w:t xml:space="preserve">Östrojen Reseptörü Pozitif Ve Negatif Meme Kanseri Hücrelerinde Östrojen Ve </w:t>
            </w:r>
            <w:proofErr w:type="spellStart"/>
            <w:r w:rsidRPr="000F20C3">
              <w:rPr>
                <w:rFonts w:cstheme="minorHAnsi"/>
                <w:sz w:val="16"/>
                <w:szCs w:val="16"/>
              </w:rPr>
              <w:t>Raloksifenin</w:t>
            </w:r>
            <w:proofErr w:type="spellEnd"/>
            <w:r w:rsidRPr="000F20C3">
              <w:rPr>
                <w:rFonts w:cstheme="minorHAnsi"/>
                <w:sz w:val="16"/>
                <w:szCs w:val="16"/>
              </w:rPr>
              <w:t xml:space="preserve"> Meme Kanseri </w:t>
            </w:r>
            <w:proofErr w:type="spellStart"/>
            <w:r w:rsidRPr="000F20C3">
              <w:rPr>
                <w:rFonts w:cstheme="minorHAnsi"/>
                <w:sz w:val="16"/>
                <w:szCs w:val="16"/>
              </w:rPr>
              <w:t>Fizyopatolojisinde</w:t>
            </w:r>
            <w:proofErr w:type="spellEnd"/>
            <w:r w:rsidRPr="000F20C3">
              <w:rPr>
                <w:rFonts w:cstheme="minorHAnsi"/>
                <w:sz w:val="16"/>
                <w:szCs w:val="16"/>
              </w:rPr>
              <w:t xml:space="preserve"> Trpv1 Katyon Kanalı Aracılı Etkilerinin Moleküler Teknikler İle Araştırılması</w:t>
            </w:r>
          </w:p>
        </w:tc>
        <w:tc>
          <w:tcPr>
            <w:tcW w:w="1423" w:type="dxa"/>
            <w:vAlign w:val="center"/>
          </w:tcPr>
          <w:p w:rsidR="003E7CAC" w:rsidRPr="007031D2" w:rsidRDefault="000F20C3" w:rsidP="00500841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0F20C3">
              <w:rPr>
                <w:rFonts w:cstheme="minorHAnsi"/>
                <w:sz w:val="16"/>
                <w:szCs w:val="16"/>
              </w:rPr>
              <w:t>KÜ-BAP01/2021-45</w:t>
            </w:r>
          </w:p>
        </w:tc>
        <w:tc>
          <w:tcPr>
            <w:tcW w:w="900" w:type="dxa"/>
          </w:tcPr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83" w:type="dxa"/>
          </w:tcPr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896" w:type="dxa"/>
          </w:tcPr>
          <w:p w:rsidR="00EF50CE" w:rsidRDefault="00EF50CE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EF50CE" w:rsidRDefault="00EF50CE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EF50CE" w:rsidRDefault="00EF50CE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EF50CE" w:rsidRDefault="00EF50CE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3E7CAC" w:rsidRPr="007031D2" w:rsidRDefault="000F20C3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768" w:type="dxa"/>
          </w:tcPr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3E7CAC" w:rsidTr="003E7CAC">
        <w:trPr>
          <w:trHeight w:val="911"/>
        </w:trPr>
        <w:tc>
          <w:tcPr>
            <w:tcW w:w="545" w:type="dxa"/>
            <w:shd w:val="clear" w:color="auto" w:fill="FFFF00"/>
          </w:tcPr>
          <w:p w:rsidR="003E7CAC" w:rsidRDefault="003E7CAC" w:rsidP="00500841">
            <w:pPr>
              <w:jc w:val="center"/>
              <w:rPr>
                <w:rFonts w:cstheme="minorHAnsi"/>
                <w:b/>
                <w:highlight w:val="yellow"/>
              </w:rPr>
            </w:pPr>
          </w:p>
          <w:p w:rsidR="003E7CAC" w:rsidRPr="00C2535B" w:rsidRDefault="000F20C3" w:rsidP="003E7CAC">
            <w:pPr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  <w:highlight w:val="yellow"/>
              </w:rPr>
              <w:t xml:space="preserve">  </w:t>
            </w:r>
            <w:r w:rsidR="003E7CAC" w:rsidRPr="00C2535B">
              <w:rPr>
                <w:rFonts w:cstheme="minorHAnsi"/>
                <w:b/>
                <w:highlight w:val="yellow"/>
              </w:rPr>
              <w:t>6</w:t>
            </w:r>
          </w:p>
        </w:tc>
        <w:tc>
          <w:tcPr>
            <w:tcW w:w="1459" w:type="dxa"/>
            <w:vAlign w:val="center"/>
          </w:tcPr>
          <w:p w:rsidR="000F20C3" w:rsidRPr="000F20C3" w:rsidRDefault="000F20C3" w:rsidP="000F20C3">
            <w:pPr>
              <w:ind w:right="46"/>
              <w:jc w:val="center"/>
              <w:rPr>
                <w:rFonts w:cstheme="minorHAnsi"/>
                <w:sz w:val="16"/>
                <w:szCs w:val="16"/>
              </w:rPr>
            </w:pPr>
            <w:r w:rsidRPr="000F20C3">
              <w:rPr>
                <w:rFonts w:cstheme="minorHAnsi"/>
                <w:sz w:val="16"/>
                <w:szCs w:val="16"/>
              </w:rPr>
              <w:t xml:space="preserve">Arş. Gör. Dr. Emrah </w:t>
            </w:r>
          </w:p>
          <w:p w:rsidR="003E7CAC" w:rsidRPr="007031D2" w:rsidRDefault="000F20C3" w:rsidP="000F20C3">
            <w:pPr>
              <w:ind w:right="46"/>
              <w:jc w:val="center"/>
              <w:rPr>
                <w:rFonts w:cstheme="minorHAnsi"/>
                <w:sz w:val="16"/>
                <w:szCs w:val="16"/>
              </w:rPr>
            </w:pPr>
            <w:r w:rsidRPr="000F20C3">
              <w:rPr>
                <w:rFonts w:cstheme="minorHAnsi"/>
                <w:sz w:val="16"/>
                <w:szCs w:val="16"/>
              </w:rPr>
              <w:t>Yaşarsoy</w:t>
            </w:r>
          </w:p>
        </w:tc>
        <w:tc>
          <w:tcPr>
            <w:tcW w:w="2088" w:type="dxa"/>
          </w:tcPr>
          <w:p w:rsidR="003E7CAC" w:rsidRPr="007031D2" w:rsidRDefault="000F20C3" w:rsidP="00500841">
            <w:pPr>
              <w:rPr>
                <w:rFonts w:cstheme="minorHAnsi"/>
                <w:sz w:val="16"/>
                <w:szCs w:val="16"/>
              </w:rPr>
            </w:pPr>
            <w:r w:rsidRPr="000F20C3">
              <w:rPr>
                <w:rFonts w:cstheme="minorHAnsi"/>
                <w:sz w:val="16"/>
                <w:szCs w:val="16"/>
              </w:rPr>
              <w:t>Kastamonu Köyleri Lavanta Kokacak, Kastamonu Kırsalı Lavanta Turizmiyle Kalkınacak Örnek Uygulama Projesi</w:t>
            </w:r>
          </w:p>
        </w:tc>
        <w:tc>
          <w:tcPr>
            <w:tcW w:w="1423" w:type="dxa"/>
            <w:vAlign w:val="center"/>
          </w:tcPr>
          <w:p w:rsidR="003E7CAC" w:rsidRPr="007031D2" w:rsidRDefault="000F20C3" w:rsidP="00500841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0F20C3">
              <w:rPr>
                <w:rFonts w:cstheme="minorHAnsi"/>
                <w:sz w:val="16"/>
                <w:szCs w:val="16"/>
              </w:rPr>
              <w:t>KÜ-BAP01/2021-52</w:t>
            </w:r>
          </w:p>
        </w:tc>
        <w:tc>
          <w:tcPr>
            <w:tcW w:w="900" w:type="dxa"/>
          </w:tcPr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83" w:type="dxa"/>
          </w:tcPr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896" w:type="dxa"/>
          </w:tcPr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3E7CAC" w:rsidRPr="007031D2" w:rsidRDefault="003E7CAC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768" w:type="dxa"/>
          </w:tcPr>
          <w:p w:rsidR="00EF50CE" w:rsidRDefault="00EF50CE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EF50CE" w:rsidRDefault="00EF50CE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3E7CAC" w:rsidRPr="007031D2" w:rsidRDefault="000F20C3" w:rsidP="00500841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</w:tbl>
    <w:p w:rsidR="00A9731A" w:rsidRDefault="00A9731A" w:rsidP="00E8503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0B6E" w:rsidRDefault="00880B6E" w:rsidP="00E8503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5038" w:rsidRPr="00D45A58" w:rsidRDefault="008B6DE8" w:rsidP="00E85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KARAR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NO :2023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/83.13</w:t>
      </w:r>
      <w:r w:rsidR="00E85038">
        <w:rPr>
          <w:b/>
        </w:rPr>
        <w:t xml:space="preserve">: </w:t>
      </w:r>
      <w:r w:rsidR="00E85038" w:rsidRPr="006E5C1C">
        <w:rPr>
          <w:rFonts w:ascii="Times New Roman" w:hAnsi="Times New Roman" w:cs="Times New Roman"/>
          <w:sz w:val="24"/>
          <w:szCs w:val="24"/>
        </w:rPr>
        <w:t>2023/2</w:t>
      </w:r>
      <w:r w:rsidR="00E85038" w:rsidRPr="00D45A58">
        <w:rPr>
          <w:rFonts w:ascii="Times New Roman" w:hAnsi="Times New Roman" w:cs="Times New Roman"/>
          <w:sz w:val="24"/>
          <w:szCs w:val="24"/>
        </w:rPr>
        <w:t xml:space="preserve"> çağrı dönemi kapsamında yapılan </w:t>
      </w:r>
      <w:r w:rsidR="00E85038" w:rsidRPr="00D45A58">
        <w:rPr>
          <w:rFonts w:ascii="Times New Roman" w:hAnsi="Times New Roman" w:cs="Times New Roman"/>
          <w:b/>
          <w:sz w:val="24"/>
          <w:szCs w:val="24"/>
        </w:rPr>
        <w:t>kapsamlı araştırma projeleri</w:t>
      </w:r>
      <w:r w:rsidR="00E85038">
        <w:rPr>
          <w:rFonts w:ascii="Times New Roman" w:hAnsi="Times New Roman" w:cs="Times New Roman"/>
          <w:sz w:val="24"/>
          <w:szCs w:val="24"/>
        </w:rPr>
        <w:t xml:space="preserve"> başvurusu</w:t>
      </w:r>
      <w:r w:rsidR="00E85038" w:rsidRPr="00D45A58">
        <w:rPr>
          <w:rFonts w:ascii="Times New Roman" w:hAnsi="Times New Roman" w:cs="Times New Roman"/>
          <w:sz w:val="24"/>
          <w:szCs w:val="24"/>
        </w:rPr>
        <w:t xml:space="preserve"> BAP Komisyonunca incelenmesi neticesinde, </w:t>
      </w:r>
      <w:r w:rsidR="00E85038">
        <w:rPr>
          <w:rFonts w:ascii="Times New Roman" w:hAnsi="Times New Roman" w:cs="Times New Roman"/>
          <w:sz w:val="24"/>
          <w:szCs w:val="24"/>
        </w:rPr>
        <w:t xml:space="preserve">aşağıdaki </w:t>
      </w:r>
      <w:r w:rsidR="00E85038" w:rsidRPr="00D45A58">
        <w:rPr>
          <w:rFonts w:ascii="Times New Roman" w:hAnsi="Times New Roman" w:cs="Times New Roman"/>
          <w:sz w:val="24"/>
          <w:szCs w:val="24"/>
        </w:rPr>
        <w:t>ek</w:t>
      </w:r>
      <w:r w:rsidR="00E85038">
        <w:rPr>
          <w:rFonts w:ascii="Times New Roman" w:hAnsi="Times New Roman" w:cs="Times New Roman"/>
          <w:sz w:val="24"/>
          <w:szCs w:val="24"/>
        </w:rPr>
        <w:t>li listede yer alan başvurunun</w:t>
      </w:r>
      <w:r w:rsidR="00E85038" w:rsidRPr="00D45A58">
        <w:rPr>
          <w:rFonts w:ascii="Times New Roman" w:hAnsi="Times New Roman" w:cs="Times New Roman"/>
          <w:sz w:val="24"/>
          <w:szCs w:val="24"/>
        </w:rPr>
        <w:t xml:space="preserve"> komisyonca</w:t>
      </w:r>
      <w:r w:rsidR="00E85038">
        <w:rPr>
          <w:rFonts w:ascii="Times New Roman" w:hAnsi="Times New Roman" w:cs="Times New Roman"/>
          <w:sz w:val="24"/>
          <w:szCs w:val="24"/>
        </w:rPr>
        <w:t xml:space="preserve"> uygun görülen bütçe oranında</w:t>
      </w:r>
      <w:r w:rsidR="00E85038" w:rsidRPr="00D45A58">
        <w:rPr>
          <w:rFonts w:ascii="Times New Roman" w:hAnsi="Times New Roman" w:cs="Times New Roman"/>
          <w:sz w:val="24"/>
          <w:szCs w:val="24"/>
        </w:rPr>
        <w:t xml:space="preserve"> desteklenmesi kab</w:t>
      </w:r>
      <w:r w:rsidR="00E85038">
        <w:rPr>
          <w:rFonts w:ascii="Times New Roman" w:hAnsi="Times New Roman" w:cs="Times New Roman"/>
          <w:sz w:val="24"/>
          <w:szCs w:val="24"/>
        </w:rPr>
        <w:t>ul edilmiş ve proje yürütücüsü</w:t>
      </w:r>
      <w:r w:rsidR="00E85038" w:rsidRPr="00D45A58">
        <w:rPr>
          <w:rFonts w:ascii="Times New Roman" w:hAnsi="Times New Roman" w:cs="Times New Roman"/>
          <w:sz w:val="24"/>
          <w:szCs w:val="24"/>
        </w:rPr>
        <w:t xml:space="preserve"> ile sözleşme imzalanmasına karar verilmiştir. </w:t>
      </w:r>
    </w:p>
    <w:tbl>
      <w:tblPr>
        <w:tblW w:w="90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734"/>
        <w:gridCol w:w="2274"/>
        <w:gridCol w:w="1706"/>
        <w:gridCol w:w="1471"/>
        <w:gridCol w:w="1422"/>
      </w:tblGrid>
      <w:tr w:rsidR="00E85038" w:rsidTr="00EB5FC8">
        <w:trPr>
          <w:trHeight w:val="7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5038" w:rsidRPr="00C35182" w:rsidRDefault="00E85038" w:rsidP="00EB5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5182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5038" w:rsidRPr="00C35182" w:rsidRDefault="00E85038" w:rsidP="00EB5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5182">
              <w:rPr>
                <w:b/>
                <w:bCs/>
                <w:color w:val="000000"/>
                <w:sz w:val="18"/>
                <w:szCs w:val="18"/>
              </w:rPr>
              <w:t>Proje Yürütücüsü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5038" w:rsidRPr="00C35182" w:rsidRDefault="00E85038" w:rsidP="00EB5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5182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5038" w:rsidRPr="00C35182" w:rsidRDefault="00E85038" w:rsidP="00EB5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5182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5038" w:rsidRPr="00C35182" w:rsidRDefault="00E85038" w:rsidP="00EB5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Teklif Edilen Proje Bütçesi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85038" w:rsidRDefault="00E85038" w:rsidP="00EB5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Komisyonca Uygun Görülen Bütçe</w:t>
            </w:r>
          </w:p>
        </w:tc>
      </w:tr>
      <w:tr w:rsidR="00E85038" w:rsidTr="00EB5FC8">
        <w:trPr>
          <w:trHeight w:val="13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5038" w:rsidRPr="00C35182" w:rsidRDefault="00E85038" w:rsidP="00EB5F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038" w:rsidRPr="00B24661" w:rsidRDefault="00E85038" w:rsidP="00E85038">
            <w:pPr>
              <w:rPr>
                <w:rFonts w:cstheme="minorHAnsi"/>
                <w:sz w:val="16"/>
                <w:szCs w:val="16"/>
              </w:rPr>
            </w:pPr>
            <w:r w:rsidRPr="00E85038">
              <w:rPr>
                <w:rFonts w:cstheme="minorHAnsi"/>
                <w:sz w:val="16"/>
                <w:szCs w:val="16"/>
              </w:rPr>
              <w:t>Doç. Dr.</w:t>
            </w:r>
            <w:r>
              <w:rPr>
                <w:rFonts w:cstheme="minorHAnsi"/>
                <w:sz w:val="16"/>
                <w:szCs w:val="16"/>
              </w:rPr>
              <w:t xml:space="preserve"> Üyesi Deren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Tahmas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KAHYAOĞLU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038" w:rsidRPr="00136D86" w:rsidRDefault="00E85038" w:rsidP="00EB5FC8">
            <w:pPr>
              <w:rPr>
                <w:rFonts w:cstheme="minorHAnsi"/>
                <w:sz w:val="16"/>
                <w:szCs w:val="16"/>
              </w:rPr>
            </w:pPr>
            <w:r w:rsidRPr="00E85038">
              <w:rPr>
                <w:rFonts w:cstheme="minorHAnsi"/>
                <w:sz w:val="16"/>
                <w:szCs w:val="16"/>
              </w:rPr>
              <w:t xml:space="preserve">Su buharı </w:t>
            </w:r>
            <w:proofErr w:type="spellStart"/>
            <w:r w:rsidRPr="00E85038">
              <w:rPr>
                <w:rFonts w:cstheme="minorHAnsi"/>
                <w:sz w:val="16"/>
                <w:szCs w:val="16"/>
              </w:rPr>
              <w:t>distilasyonu</w:t>
            </w:r>
            <w:proofErr w:type="spellEnd"/>
            <w:r w:rsidRPr="00E85038">
              <w:rPr>
                <w:rFonts w:cstheme="minorHAnsi"/>
                <w:sz w:val="16"/>
                <w:szCs w:val="16"/>
              </w:rPr>
              <w:t xml:space="preserve"> yöntemi kullanılarak elde edilen bazı uçucu yağların fonksiyonel dondurma üretiminde kullanılmasının araştırılması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038" w:rsidRPr="00AD701C" w:rsidRDefault="00E85038" w:rsidP="00EB5FC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85038">
              <w:rPr>
                <w:rFonts w:cstheme="minorHAnsi"/>
                <w:color w:val="000000"/>
                <w:sz w:val="16"/>
                <w:szCs w:val="16"/>
              </w:rPr>
              <w:t>KÜBAP-01/2023-42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:rsidR="00E85038" w:rsidRPr="00136D86" w:rsidRDefault="00E85038" w:rsidP="00EB5FC8">
            <w:pPr>
              <w:jc w:val="right"/>
              <w:rPr>
                <w:rFonts w:cstheme="minorHAnsi"/>
                <w:sz w:val="16"/>
                <w:szCs w:val="16"/>
              </w:rPr>
            </w:pPr>
            <w:r w:rsidRPr="00E85038">
              <w:rPr>
                <w:rFonts w:cstheme="minorHAnsi"/>
                <w:sz w:val="16"/>
                <w:szCs w:val="16"/>
              </w:rPr>
              <w:t>15,973.53 TL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:rsidR="00E85038" w:rsidRPr="00136D86" w:rsidRDefault="00E85038" w:rsidP="00EB5FC8">
            <w:pPr>
              <w:jc w:val="right"/>
              <w:rPr>
                <w:rFonts w:cstheme="minorHAnsi"/>
                <w:sz w:val="16"/>
                <w:szCs w:val="16"/>
              </w:rPr>
            </w:pPr>
            <w:r w:rsidRPr="00E85038">
              <w:rPr>
                <w:rFonts w:cstheme="minorHAnsi"/>
                <w:sz w:val="16"/>
                <w:szCs w:val="16"/>
              </w:rPr>
              <w:t>15,973.53 TL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</w:tr>
    </w:tbl>
    <w:p w:rsidR="00F00179" w:rsidRDefault="00F00179" w:rsidP="00DC520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8"/>
          <w:szCs w:val="18"/>
          <w:u w:val="single" w:color="000000"/>
        </w:rPr>
      </w:pPr>
    </w:p>
    <w:p w:rsidR="00F00179" w:rsidRDefault="00F00179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125BD8" w:rsidRDefault="00125BD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125BD8" w:rsidRDefault="00125BD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125BD8" w:rsidRDefault="00125BD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395738" w:rsidRDefault="0039573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DC5200" w:rsidRDefault="00B620E0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>Toplantı Sayısı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  <w:t>: 2023 / 83</w:t>
      </w:r>
    </w:p>
    <w:p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Toplantı Tarihi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: </w:t>
      </w:r>
      <w:r w:rsidR="00B620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06.11</w:t>
      </w:r>
      <w:r w:rsidR="004A2363" w:rsidRPr="00B211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.2023</w:t>
      </w:r>
    </w:p>
    <w:p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Doç. Dr. Alperen KAYMAKCI</w:t>
      </w: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</w:t>
      </w: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8C3177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Prof. Dr. Ömer KÜÇÜK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Prof. Dr. Özgür KAYNAR</w:t>
      </w:r>
    </w:p>
    <w:p w:rsidR="00DC5200" w:rsidRDefault="00DC5200" w:rsidP="00DC5200">
      <w:pPr>
        <w:tabs>
          <w:tab w:val="left" w:pos="3435"/>
          <w:tab w:val="center" w:pos="7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</w:p>
    <w:p w:rsidR="00DC5200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Prof. Dr. Mehmet Cengiz BALOĞLU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Doç. Dr. Mahmut GÜR</w:t>
      </w:r>
    </w:p>
    <w:p w:rsidR="00DC5200" w:rsidRDefault="00DC5200" w:rsidP="00DC5200">
      <w:pPr>
        <w:tabs>
          <w:tab w:val="left" w:pos="10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Üye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</w:p>
    <w:p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Doç. Dr. Hakan ŞEVİK                              Doç.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NagihaN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ÇAKMAKOĞLU ARICI</w:t>
      </w:r>
    </w:p>
    <w:p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Üye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</w:p>
    <w:p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Doç. Dr. Gökhan KAYA                                                 Doç. Dr. Barış BANİ</w:t>
      </w:r>
    </w:p>
    <w:p w:rsidR="00DC5200" w:rsidRDefault="00DC5200" w:rsidP="00DC5200">
      <w:pPr>
        <w:tabs>
          <w:tab w:val="left" w:pos="150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Üye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</w:p>
    <w:p w:rsidR="00DC5200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Doç. Dr. Erol TEKİN                                         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Üyesi Uğur AKPULAT</w:t>
      </w:r>
    </w:p>
    <w:p w:rsidR="00DC5200" w:rsidRDefault="008C3177" w:rsidP="00DC5200">
      <w:pPr>
        <w:tabs>
          <w:tab w:val="left" w:pos="162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Üye                                                                               </w:t>
      </w:r>
      <w:proofErr w:type="spellStart"/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4F4DB5" w:rsidRPr="00476064" w:rsidRDefault="004F4DB5" w:rsidP="004F4DB5">
      <w:pPr>
        <w:tabs>
          <w:tab w:val="left" w:pos="2160"/>
          <w:tab w:val="left" w:pos="7035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</w:t>
      </w:r>
    </w:p>
    <w:p w:rsidR="004F4DB5" w:rsidRPr="00476064" w:rsidRDefault="004F4DB5" w:rsidP="004F4DB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</w:t>
      </w:r>
    </w:p>
    <w:p w:rsidR="00756ABC" w:rsidRPr="00662140" w:rsidRDefault="004F4DB5" w:rsidP="00B716B3">
      <w:pPr>
        <w:tabs>
          <w:tab w:val="left" w:pos="666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sectPr w:rsidR="00756ABC" w:rsidRPr="0066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7D17"/>
    <w:multiLevelType w:val="hybridMultilevel"/>
    <w:tmpl w:val="58FAD74E"/>
    <w:lvl w:ilvl="0" w:tplc="041F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5FD4CE5"/>
    <w:multiLevelType w:val="hybridMultilevel"/>
    <w:tmpl w:val="68B687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014AA"/>
    <w:multiLevelType w:val="hybridMultilevel"/>
    <w:tmpl w:val="35D6DC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0788"/>
    <w:multiLevelType w:val="hybridMultilevel"/>
    <w:tmpl w:val="A25C3E96"/>
    <w:lvl w:ilvl="0" w:tplc="47CA874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0BA1"/>
    <w:multiLevelType w:val="hybridMultilevel"/>
    <w:tmpl w:val="C68212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C79F3"/>
    <w:multiLevelType w:val="hybridMultilevel"/>
    <w:tmpl w:val="0BC4D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541BF"/>
    <w:multiLevelType w:val="hybridMultilevel"/>
    <w:tmpl w:val="F76A6756"/>
    <w:lvl w:ilvl="0" w:tplc="B7FA9986">
      <w:start w:val="4"/>
      <w:numFmt w:val="decimal"/>
      <w:lvlText w:val="%1."/>
      <w:lvlJc w:val="left"/>
      <w:pPr>
        <w:ind w:left="469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28FCC62A">
      <w:numFmt w:val="bullet"/>
      <w:lvlText w:val="•"/>
      <w:lvlJc w:val="left"/>
      <w:pPr>
        <w:ind w:left="572" w:hanging="201"/>
      </w:pPr>
      <w:rPr>
        <w:rFonts w:hint="default"/>
        <w:lang w:val="tr-TR" w:eastAsia="en-US" w:bidi="ar-SA"/>
      </w:rPr>
    </w:lvl>
    <w:lvl w:ilvl="2" w:tplc="CEE6C59A">
      <w:numFmt w:val="bullet"/>
      <w:lvlText w:val="•"/>
      <w:lvlJc w:val="left"/>
      <w:pPr>
        <w:ind w:left="685" w:hanging="201"/>
      </w:pPr>
      <w:rPr>
        <w:rFonts w:hint="default"/>
        <w:lang w:val="tr-TR" w:eastAsia="en-US" w:bidi="ar-SA"/>
      </w:rPr>
    </w:lvl>
    <w:lvl w:ilvl="3" w:tplc="48F2F966">
      <w:numFmt w:val="bullet"/>
      <w:lvlText w:val="•"/>
      <w:lvlJc w:val="left"/>
      <w:pPr>
        <w:ind w:left="797" w:hanging="201"/>
      </w:pPr>
      <w:rPr>
        <w:rFonts w:hint="default"/>
        <w:lang w:val="tr-TR" w:eastAsia="en-US" w:bidi="ar-SA"/>
      </w:rPr>
    </w:lvl>
    <w:lvl w:ilvl="4" w:tplc="597EB5CC">
      <w:numFmt w:val="bullet"/>
      <w:lvlText w:val="•"/>
      <w:lvlJc w:val="left"/>
      <w:pPr>
        <w:ind w:left="910" w:hanging="201"/>
      </w:pPr>
      <w:rPr>
        <w:rFonts w:hint="default"/>
        <w:lang w:val="tr-TR" w:eastAsia="en-US" w:bidi="ar-SA"/>
      </w:rPr>
    </w:lvl>
    <w:lvl w:ilvl="5" w:tplc="DCA0A602">
      <w:numFmt w:val="bullet"/>
      <w:lvlText w:val="•"/>
      <w:lvlJc w:val="left"/>
      <w:pPr>
        <w:ind w:left="1023" w:hanging="201"/>
      </w:pPr>
      <w:rPr>
        <w:rFonts w:hint="default"/>
        <w:lang w:val="tr-TR" w:eastAsia="en-US" w:bidi="ar-SA"/>
      </w:rPr>
    </w:lvl>
    <w:lvl w:ilvl="6" w:tplc="2BD64004">
      <w:numFmt w:val="bullet"/>
      <w:lvlText w:val="•"/>
      <w:lvlJc w:val="left"/>
      <w:pPr>
        <w:ind w:left="1135" w:hanging="201"/>
      </w:pPr>
      <w:rPr>
        <w:rFonts w:hint="default"/>
        <w:lang w:val="tr-TR" w:eastAsia="en-US" w:bidi="ar-SA"/>
      </w:rPr>
    </w:lvl>
    <w:lvl w:ilvl="7" w:tplc="6E7ADB5E">
      <w:numFmt w:val="bullet"/>
      <w:lvlText w:val="•"/>
      <w:lvlJc w:val="left"/>
      <w:pPr>
        <w:ind w:left="1248" w:hanging="201"/>
      </w:pPr>
      <w:rPr>
        <w:rFonts w:hint="default"/>
        <w:lang w:val="tr-TR" w:eastAsia="en-US" w:bidi="ar-SA"/>
      </w:rPr>
    </w:lvl>
    <w:lvl w:ilvl="8" w:tplc="246EF806">
      <w:numFmt w:val="bullet"/>
      <w:lvlText w:val="•"/>
      <w:lvlJc w:val="left"/>
      <w:pPr>
        <w:ind w:left="1360" w:hanging="201"/>
      </w:pPr>
      <w:rPr>
        <w:rFonts w:hint="default"/>
        <w:lang w:val="tr-TR" w:eastAsia="en-US" w:bidi="ar-SA"/>
      </w:rPr>
    </w:lvl>
  </w:abstractNum>
  <w:abstractNum w:abstractNumId="7" w15:restartNumberingAfterBreak="0">
    <w:nsid w:val="665B0C1E"/>
    <w:multiLevelType w:val="hybridMultilevel"/>
    <w:tmpl w:val="4F9C9A4A"/>
    <w:lvl w:ilvl="0" w:tplc="F4AAE7E8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2207D"/>
    <w:multiLevelType w:val="hybridMultilevel"/>
    <w:tmpl w:val="BB30CD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87"/>
    <w:rsid w:val="00000430"/>
    <w:rsid w:val="00000BB4"/>
    <w:rsid w:val="00001215"/>
    <w:rsid w:val="00001758"/>
    <w:rsid w:val="00005D11"/>
    <w:rsid w:val="0001641E"/>
    <w:rsid w:val="00022426"/>
    <w:rsid w:val="000241E6"/>
    <w:rsid w:val="000264ED"/>
    <w:rsid w:val="00031055"/>
    <w:rsid w:val="00031891"/>
    <w:rsid w:val="000372EE"/>
    <w:rsid w:val="000449EA"/>
    <w:rsid w:val="00044AF5"/>
    <w:rsid w:val="00057AAC"/>
    <w:rsid w:val="00061454"/>
    <w:rsid w:val="000617FB"/>
    <w:rsid w:val="0007253D"/>
    <w:rsid w:val="00090604"/>
    <w:rsid w:val="00091DD8"/>
    <w:rsid w:val="00093919"/>
    <w:rsid w:val="00096EED"/>
    <w:rsid w:val="000A1484"/>
    <w:rsid w:val="000A5933"/>
    <w:rsid w:val="000B06A0"/>
    <w:rsid w:val="000B527D"/>
    <w:rsid w:val="000C4B20"/>
    <w:rsid w:val="000D649E"/>
    <w:rsid w:val="000D6C58"/>
    <w:rsid w:val="000E4F23"/>
    <w:rsid w:val="000F1687"/>
    <w:rsid w:val="000F20C3"/>
    <w:rsid w:val="000F285B"/>
    <w:rsid w:val="000F52AF"/>
    <w:rsid w:val="001040AD"/>
    <w:rsid w:val="001109A1"/>
    <w:rsid w:val="00110D07"/>
    <w:rsid w:val="00113B25"/>
    <w:rsid w:val="00114164"/>
    <w:rsid w:val="00114551"/>
    <w:rsid w:val="0011623F"/>
    <w:rsid w:val="001169C0"/>
    <w:rsid w:val="0011773A"/>
    <w:rsid w:val="00125BD8"/>
    <w:rsid w:val="00131D6B"/>
    <w:rsid w:val="0014470E"/>
    <w:rsid w:val="0014524A"/>
    <w:rsid w:val="00152FE6"/>
    <w:rsid w:val="00154219"/>
    <w:rsid w:val="00174B5B"/>
    <w:rsid w:val="00193335"/>
    <w:rsid w:val="00195687"/>
    <w:rsid w:val="0019756D"/>
    <w:rsid w:val="001A643D"/>
    <w:rsid w:val="001B39B9"/>
    <w:rsid w:val="001B5769"/>
    <w:rsid w:val="001D1DFB"/>
    <w:rsid w:val="001D63F1"/>
    <w:rsid w:val="001E0246"/>
    <w:rsid w:val="001E2969"/>
    <w:rsid w:val="00200D91"/>
    <w:rsid w:val="00203E3A"/>
    <w:rsid w:val="00204A9A"/>
    <w:rsid w:val="00205117"/>
    <w:rsid w:val="00211869"/>
    <w:rsid w:val="00211A02"/>
    <w:rsid w:val="002239A0"/>
    <w:rsid w:val="0022404D"/>
    <w:rsid w:val="00225768"/>
    <w:rsid w:val="002265F8"/>
    <w:rsid w:val="00234F55"/>
    <w:rsid w:val="00235B21"/>
    <w:rsid w:val="002361CC"/>
    <w:rsid w:val="00236D04"/>
    <w:rsid w:val="00241762"/>
    <w:rsid w:val="00245F24"/>
    <w:rsid w:val="00256019"/>
    <w:rsid w:val="0026217B"/>
    <w:rsid w:val="0027480C"/>
    <w:rsid w:val="002824DC"/>
    <w:rsid w:val="00285C6C"/>
    <w:rsid w:val="00292EC1"/>
    <w:rsid w:val="00292EF2"/>
    <w:rsid w:val="002A104C"/>
    <w:rsid w:val="002B5CF6"/>
    <w:rsid w:val="002C1733"/>
    <w:rsid w:val="002C79A3"/>
    <w:rsid w:val="002D0CF4"/>
    <w:rsid w:val="002D5C26"/>
    <w:rsid w:val="002E0D30"/>
    <w:rsid w:val="002E3DF7"/>
    <w:rsid w:val="002F2DDF"/>
    <w:rsid w:val="002F6D86"/>
    <w:rsid w:val="002F73A4"/>
    <w:rsid w:val="003004AD"/>
    <w:rsid w:val="00301ED3"/>
    <w:rsid w:val="0031474E"/>
    <w:rsid w:val="00314B45"/>
    <w:rsid w:val="00323C43"/>
    <w:rsid w:val="00334361"/>
    <w:rsid w:val="00340EA0"/>
    <w:rsid w:val="00342DC1"/>
    <w:rsid w:val="0035654F"/>
    <w:rsid w:val="003621DB"/>
    <w:rsid w:val="003626C5"/>
    <w:rsid w:val="0038116D"/>
    <w:rsid w:val="0038511C"/>
    <w:rsid w:val="0039000E"/>
    <w:rsid w:val="003901AD"/>
    <w:rsid w:val="003906AD"/>
    <w:rsid w:val="00390BD0"/>
    <w:rsid w:val="0039112B"/>
    <w:rsid w:val="00392379"/>
    <w:rsid w:val="003929A5"/>
    <w:rsid w:val="00395738"/>
    <w:rsid w:val="003A5E0E"/>
    <w:rsid w:val="003B4B7F"/>
    <w:rsid w:val="003B6B95"/>
    <w:rsid w:val="003C1376"/>
    <w:rsid w:val="003C3823"/>
    <w:rsid w:val="003D3D18"/>
    <w:rsid w:val="003E183D"/>
    <w:rsid w:val="003E2F8D"/>
    <w:rsid w:val="003E7CAC"/>
    <w:rsid w:val="003F27E8"/>
    <w:rsid w:val="003F6F74"/>
    <w:rsid w:val="0040125B"/>
    <w:rsid w:val="00410229"/>
    <w:rsid w:val="00412AA8"/>
    <w:rsid w:val="004171DE"/>
    <w:rsid w:val="00417C7C"/>
    <w:rsid w:val="00445AC1"/>
    <w:rsid w:val="004528F3"/>
    <w:rsid w:val="0045625A"/>
    <w:rsid w:val="00462AD9"/>
    <w:rsid w:val="004649C3"/>
    <w:rsid w:val="00473498"/>
    <w:rsid w:val="00477926"/>
    <w:rsid w:val="00497DE3"/>
    <w:rsid w:val="004A2363"/>
    <w:rsid w:val="004B3083"/>
    <w:rsid w:val="004B4B14"/>
    <w:rsid w:val="004B5B4C"/>
    <w:rsid w:val="004C0D72"/>
    <w:rsid w:val="004E42AB"/>
    <w:rsid w:val="004E60F5"/>
    <w:rsid w:val="004F2B1E"/>
    <w:rsid w:val="004F4727"/>
    <w:rsid w:val="004F4DB5"/>
    <w:rsid w:val="004F6849"/>
    <w:rsid w:val="004F711F"/>
    <w:rsid w:val="0050200F"/>
    <w:rsid w:val="0050380C"/>
    <w:rsid w:val="00505F48"/>
    <w:rsid w:val="005103A2"/>
    <w:rsid w:val="00512BD2"/>
    <w:rsid w:val="0051657B"/>
    <w:rsid w:val="0051706B"/>
    <w:rsid w:val="00517DE4"/>
    <w:rsid w:val="00524C4E"/>
    <w:rsid w:val="0052583B"/>
    <w:rsid w:val="00540FF7"/>
    <w:rsid w:val="005605BC"/>
    <w:rsid w:val="00561A87"/>
    <w:rsid w:val="00570DEC"/>
    <w:rsid w:val="00575EA6"/>
    <w:rsid w:val="005765E9"/>
    <w:rsid w:val="005959A9"/>
    <w:rsid w:val="005A3E38"/>
    <w:rsid w:val="005A484C"/>
    <w:rsid w:val="005A54B8"/>
    <w:rsid w:val="005B4CD9"/>
    <w:rsid w:val="005B6C1C"/>
    <w:rsid w:val="005C725F"/>
    <w:rsid w:val="005D18AB"/>
    <w:rsid w:val="005E1DBB"/>
    <w:rsid w:val="005E3B8D"/>
    <w:rsid w:val="005F146C"/>
    <w:rsid w:val="005F760B"/>
    <w:rsid w:val="005F7EB3"/>
    <w:rsid w:val="006014D0"/>
    <w:rsid w:val="00607683"/>
    <w:rsid w:val="00607A10"/>
    <w:rsid w:val="006142E6"/>
    <w:rsid w:val="00617D82"/>
    <w:rsid w:val="00622379"/>
    <w:rsid w:val="00641547"/>
    <w:rsid w:val="00644CA6"/>
    <w:rsid w:val="006516AF"/>
    <w:rsid w:val="00653642"/>
    <w:rsid w:val="00661CCA"/>
    <w:rsid w:val="00662140"/>
    <w:rsid w:val="0066744F"/>
    <w:rsid w:val="00675983"/>
    <w:rsid w:val="00683C53"/>
    <w:rsid w:val="0068672C"/>
    <w:rsid w:val="0068774D"/>
    <w:rsid w:val="00697E3A"/>
    <w:rsid w:val="006A7724"/>
    <w:rsid w:val="006A7AE2"/>
    <w:rsid w:val="006B00EC"/>
    <w:rsid w:val="006B10EA"/>
    <w:rsid w:val="006B49CC"/>
    <w:rsid w:val="006D2E56"/>
    <w:rsid w:val="006D590E"/>
    <w:rsid w:val="006E021F"/>
    <w:rsid w:val="006E5C1C"/>
    <w:rsid w:val="006F1121"/>
    <w:rsid w:val="006F2DE7"/>
    <w:rsid w:val="006F6408"/>
    <w:rsid w:val="007044A5"/>
    <w:rsid w:val="007134BF"/>
    <w:rsid w:val="00725695"/>
    <w:rsid w:val="00756ABC"/>
    <w:rsid w:val="00761389"/>
    <w:rsid w:val="00765195"/>
    <w:rsid w:val="0077772A"/>
    <w:rsid w:val="007863E7"/>
    <w:rsid w:val="00791A4F"/>
    <w:rsid w:val="007976AC"/>
    <w:rsid w:val="007A0125"/>
    <w:rsid w:val="007C26A9"/>
    <w:rsid w:val="007C641B"/>
    <w:rsid w:val="007E0FDB"/>
    <w:rsid w:val="007E3C86"/>
    <w:rsid w:val="007F714E"/>
    <w:rsid w:val="00803C52"/>
    <w:rsid w:val="008068CD"/>
    <w:rsid w:val="00811E6C"/>
    <w:rsid w:val="00813863"/>
    <w:rsid w:val="0083373D"/>
    <w:rsid w:val="00836FB1"/>
    <w:rsid w:val="00851C82"/>
    <w:rsid w:val="008569C9"/>
    <w:rsid w:val="0086055D"/>
    <w:rsid w:val="008654EF"/>
    <w:rsid w:val="008743E7"/>
    <w:rsid w:val="00880B6E"/>
    <w:rsid w:val="0088228F"/>
    <w:rsid w:val="00882D39"/>
    <w:rsid w:val="0089741B"/>
    <w:rsid w:val="00897B7F"/>
    <w:rsid w:val="008A1DEF"/>
    <w:rsid w:val="008B1A4B"/>
    <w:rsid w:val="008B6DE8"/>
    <w:rsid w:val="008C3177"/>
    <w:rsid w:val="008C44FB"/>
    <w:rsid w:val="008C4503"/>
    <w:rsid w:val="008D78E0"/>
    <w:rsid w:val="008D7F0E"/>
    <w:rsid w:val="008E1377"/>
    <w:rsid w:val="008E1A49"/>
    <w:rsid w:val="008E4345"/>
    <w:rsid w:val="008E4C33"/>
    <w:rsid w:val="008F0C5D"/>
    <w:rsid w:val="008F1D37"/>
    <w:rsid w:val="00911F54"/>
    <w:rsid w:val="00924231"/>
    <w:rsid w:val="0094355D"/>
    <w:rsid w:val="00943872"/>
    <w:rsid w:val="009504DD"/>
    <w:rsid w:val="009505D7"/>
    <w:rsid w:val="00954D0F"/>
    <w:rsid w:val="009559F1"/>
    <w:rsid w:val="00964B37"/>
    <w:rsid w:val="009656F6"/>
    <w:rsid w:val="00966575"/>
    <w:rsid w:val="00967C81"/>
    <w:rsid w:val="00967F8D"/>
    <w:rsid w:val="00972CCE"/>
    <w:rsid w:val="0099521F"/>
    <w:rsid w:val="009A3762"/>
    <w:rsid w:val="009B3CB9"/>
    <w:rsid w:val="009B6555"/>
    <w:rsid w:val="009C3A3D"/>
    <w:rsid w:val="009C7AF9"/>
    <w:rsid w:val="009D3FB9"/>
    <w:rsid w:val="009D5DDA"/>
    <w:rsid w:val="009D79D5"/>
    <w:rsid w:val="009E4C66"/>
    <w:rsid w:val="00A03ED3"/>
    <w:rsid w:val="00A067F2"/>
    <w:rsid w:val="00A13857"/>
    <w:rsid w:val="00A21895"/>
    <w:rsid w:val="00A238AE"/>
    <w:rsid w:val="00A25BD2"/>
    <w:rsid w:val="00A35C76"/>
    <w:rsid w:val="00A50B88"/>
    <w:rsid w:val="00A57DB6"/>
    <w:rsid w:val="00A73170"/>
    <w:rsid w:val="00A77FEC"/>
    <w:rsid w:val="00A9674D"/>
    <w:rsid w:val="00A9731A"/>
    <w:rsid w:val="00AA050D"/>
    <w:rsid w:val="00AB1F95"/>
    <w:rsid w:val="00AC1930"/>
    <w:rsid w:val="00AC4326"/>
    <w:rsid w:val="00AD0A8A"/>
    <w:rsid w:val="00AD3E20"/>
    <w:rsid w:val="00AF2610"/>
    <w:rsid w:val="00AF49D0"/>
    <w:rsid w:val="00AF735D"/>
    <w:rsid w:val="00B052BE"/>
    <w:rsid w:val="00B109AD"/>
    <w:rsid w:val="00B12295"/>
    <w:rsid w:val="00B20D31"/>
    <w:rsid w:val="00B21178"/>
    <w:rsid w:val="00B22146"/>
    <w:rsid w:val="00B448B9"/>
    <w:rsid w:val="00B51648"/>
    <w:rsid w:val="00B5340C"/>
    <w:rsid w:val="00B543D9"/>
    <w:rsid w:val="00B55614"/>
    <w:rsid w:val="00B60E0D"/>
    <w:rsid w:val="00B620E0"/>
    <w:rsid w:val="00B6555A"/>
    <w:rsid w:val="00B716B3"/>
    <w:rsid w:val="00B77726"/>
    <w:rsid w:val="00B82490"/>
    <w:rsid w:val="00B835D1"/>
    <w:rsid w:val="00B83E2C"/>
    <w:rsid w:val="00BA7782"/>
    <w:rsid w:val="00BB10F6"/>
    <w:rsid w:val="00BB3B15"/>
    <w:rsid w:val="00BD51ED"/>
    <w:rsid w:val="00BE3978"/>
    <w:rsid w:val="00BE3D0E"/>
    <w:rsid w:val="00BF0490"/>
    <w:rsid w:val="00C00B0A"/>
    <w:rsid w:val="00C17DEA"/>
    <w:rsid w:val="00C2535B"/>
    <w:rsid w:val="00C2716E"/>
    <w:rsid w:val="00C320E9"/>
    <w:rsid w:val="00C361AB"/>
    <w:rsid w:val="00C37402"/>
    <w:rsid w:val="00C408A2"/>
    <w:rsid w:val="00C522F5"/>
    <w:rsid w:val="00C5303F"/>
    <w:rsid w:val="00C55A76"/>
    <w:rsid w:val="00C57834"/>
    <w:rsid w:val="00C614F8"/>
    <w:rsid w:val="00C66393"/>
    <w:rsid w:val="00C72CFF"/>
    <w:rsid w:val="00C77661"/>
    <w:rsid w:val="00C867B5"/>
    <w:rsid w:val="00C86961"/>
    <w:rsid w:val="00C93736"/>
    <w:rsid w:val="00CA0AD8"/>
    <w:rsid w:val="00CA30C3"/>
    <w:rsid w:val="00CA4149"/>
    <w:rsid w:val="00CB7241"/>
    <w:rsid w:val="00CC7A77"/>
    <w:rsid w:val="00CD59CC"/>
    <w:rsid w:val="00CD72D5"/>
    <w:rsid w:val="00CE07E1"/>
    <w:rsid w:val="00CE0B0F"/>
    <w:rsid w:val="00D00994"/>
    <w:rsid w:val="00D076C8"/>
    <w:rsid w:val="00D1443A"/>
    <w:rsid w:val="00D16082"/>
    <w:rsid w:val="00D2147B"/>
    <w:rsid w:val="00D22611"/>
    <w:rsid w:val="00D2516A"/>
    <w:rsid w:val="00D252E9"/>
    <w:rsid w:val="00D25A04"/>
    <w:rsid w:val="00D3066E"/>
    <w:rsid w:val="00D30E2C"/>
    <w:rsid w:val="00D6062F"/>
    <w:rsid w:val="00D7489A"/>
    <w:rsid w:val="00D772B7"/>
    <w:rsid w:val="00D83755"/>
    <w:rsid w:val="00D8727B"/>
    <w:rsid w:val="00D97F59"/>
    <w:rsid w:val="00DC0B26"/>
    <w:rsid w:val="00DC1A2C"/>
    <w:rsid w:val="00DC5200"/>
    <w:rsid w:val="00DC6D48"/>
    <w:rsid w:val="00DE0B71"/>
    <w:rsid w:val="00DE307E"/>
    <w:rsid w:val="00DE7950"/>
    <w:rsid w:val="00DF08F3"/>
    <w:rsid w:val="00E01ACC"/>
    <w:rsid w:val="00E16EB6"/>
    <w:rsid w:val="00E20F4B"/>
    <w:rsid w:val="00E25F00"/>
    <w:rsid w:val="00E46B8D"/>
    <w:rsid w:val="00E534C6"/>
    <w:rsid w:val="00E63634"/>
    <w:rsid w:val="00E6715C"/>
    <w:rsid w:val="00E741AD"/>
    <w:rsid w:val="00E818B8"/>
    <w:rsid w:val="00E85038"/>
    <w:rsid w:val="00E934CB"/>
    <w:rsid w:val="00E93AE7"/>
    <w:rsid w:val="00E94504"/>
    <w:rsid w:val="00EA0E4A"/>
    <w:rsid w:val="00EA361E"/>
    <w:rsid w:val="00ED1398"/>
    <w:rsid w:val="00ED575D"/>
    <w:rsid w:val="00ED66C9"/>
    <w:rsid w:val="00EE0FE4"/>
    <w:rsid w:val="00EE24CE"/>
    <w:rsid w:val="00EE48B5"/>
    <w:rsid w:val="00EF50CE"/>
    <w:rsid w:val="00F00179"/>
    <w:rsid w:val="00F01C9A"/>
    <w:rsid w:val="00F05AFF"/>
    <w:rsid w:val="00F070F4"/>
    <w:rsid w:val="00F11366"/>
    <w:rsid w:val="00F134AC"/>
    <w:rsid w:val="00F17270"/>
    <w:rsid w:val="00F36081"/>
    <w:rsid w:val="00F448F5"/>
    <w:rsid w:val="00F4516F"/>
    <w:rsid w:val="00F53DA1"/>
    <w:rsid w:val="00F54879"/>
    <w:rsid w:val="00F62098"/>
    <w:rsid w:val="00F635A2"/>
    <w:rsid w:val="00F739B0"/>
    <w:rsid w:val="00F77753"/>
    <w:rsid w:val="00F81F6A"/>
    <w:rsid w:val="00F8249E"/>
    <w:rsid w:val="00F8458A"/>
    <w:rsid w:val="00F85C02"/>
    <w:rsid w:val="00FB3ADD"/>
    <w:rsid w:val="00FB6D83"/>
    <w:rsid w:val="00FC15BD"/>
    <w:rsid w:val="00FC2791"/>
    <w:rsid w:val="00FD2287"/>
    <w:rsid w:val="00FD6136"/>
    <w:rsid w:val="00FD7020"/>
    <w:rsid w:val="00FE3F33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F7A1"/>
  <w15:docId w15:val="{87D19059-CC65-4E25-8E97-572951F7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B95"/>
  </w:style>
  <w:style w:type="paragraph" w:styleId="Balk2">
    <w:name w:val="heading 2"/>
    <w:basedOn w:val="Normal"/>
    <w:link w:val="Balk2Char"/>
    <w:uiPriority w:val="9"/>
    <w:qFormat/>
    <w:rsid w:val="00E25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5E1DB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3811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335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E25F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E25F00"/>
    <w:rPr>
      <w:color w:val="0000FF"/>
      <w:u w:val="single"/>
    </w:rPr>
  </w:style>
  <w:style w:type="table" w:styleId="TabloKlavuzu">
    <w:name w:val="Table Grid"/>
    <w:basedOn w:val="NormalTablo"/>
    <w:uiPriority w:val="39"/>
    <w:rsid w:val="00AB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1895"/>
    <w:pPr>
      <w:spacing w:after="0" w:line="240" w:lineRule="auto"/>
    </w:pPr>
  </w:style>
  <w:style w:type="paragraph" w:customStyle="1" w:styleId="ortabalkbold">
    <w:name w:val="ortabalkbold"/>
    <w:basedOn w:val="Normal"/>
    <w:rsid w:val="0041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DC6D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6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612</cp:revision>
  <cp:lastPrinted>2023-10-05T12:16:00Z</cp:lastPrinted>
  <dcterms:created xsi:type="dcterms:W3CDTF">2022-03-22T07:24:00Z</dcterms:created>
  <dcterms:modified xsi:type="dcterms:W3CDTF">2023-11-06T12:49:00Z</dcterms:modified>
</cp:coreProperties>
</file>